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35" w:rsidRPr="001F7235" w:rsidRDefault="00FE1635">
      <w:pPr>
        <w:spacing w:line="360" w:lineRule="auto"/>
        <w:jc w:val="center"/>
        <w:rPr>
          <w:b/>
          <w:bCs/>
          <w:w w:val="90"/>
          <w:szCs w:val="24"/>
        </w:rPr>
      </w:pPr>
      <w:r w:rsidRPr="001F7235">
        <w:rPr>
          <w:b/>
          <w:bCs/>
          <w:w w:val="90"/>
          <w:szCs w:val="24"/>
        </w:rPr>
        <w:t>UNIVERSITA’</w:t>
      </w:r>
    </w:p>
    <w:p w:rsidR="00FE1635" w:rsidRPr="001F7235" w:rsidRDefault="00FE1635">
      <w:pPr>
        <w:spacing w:line="360" w:lineRule="auto"/>
        <w:jc w:val="center"/>
        <w:rPr>
          <w:b/>
          <w:bCs/>
          <w:w w:val="90"/>
          <w:szCs w:val="24"/>
        </w:rPr>
      </w:pPr>
      <w:r w:rsidRPr="001F7235">
        <w:rPr>
          <w:b/>
          <w:bCs/>
          <w:w w:val="90"/>
          <w:szCs w:val="24"/>
        </w:rPr>
        <w:t>CAMPUS BIO-MEDICO DI ROMA</w:t>
      </w:r>
    </w:p>
    <w:p w:rsidR="00FE1635" w:rsidRPr="001F7235" w:rsidRDefault="0042045F">
      <w:pPr>
        <w:pStyle w:val="c4"/>
        <w:widowControl/>
        <w:autoSpaceDE/>
        <w:autoSpaceDN/>
        <w:spacing w:line="360" w:lineRule="auto"/>
        <w:rPr>
          <w:sz w:val="24"/>
          <w:lang w:eastAsia="it-IT"/>
        </w:rPr>
      </w:pPr>
      <w:r w:rsidRPr="001F7235">
        <w:rPr>
          <w:sz w:val="24"/>
          <w:lang w:eastAsia="it-IT"/>
        </w:rPr>
        <w:t>Via</w:t>
      </w:r>
      <w:r w:rsidR="00FE1635" w:rsidRPr="001F7235">
        <w:rPr>
          <w:sz w:val="24"/>
          <w:lang w:eastAsia="it-IT"/>
        </w:rPr>
        <w:t xml:space="preserve"> </w:t>
      </w:r>
      <w:r w:rsidRPr="001F7235">
        <w:rPr>
          <w:sz w:val="24"/>
          <w:lang w:eastAsia="it-IT"/>
        </w:rPr>
        <w:t>Alvaro del Portillo</w:t>
      </w:r>
      <w:r w:rsidR="00F87584" w:rsidRPr="001F7235">
        <w:rPr>
          <w:sz w:val="24"/>
          <w:lang w:eastAsia="it-IT"/>
        </w:rPr>
        <w:t>, 21 – 00128</w:t>
      </w:r>
      <w:r w:rsidR="00FE1635" w:rsidRPr="001F7235">
        <w:rPr>
          <w:sz w:val="24"/>
          <w:lang w:eastAsia="it-IT"/>
        </w:rPr>
        <w:t xml:space="preserve"> ROMA</w:t>
      </w:r>
    </w:p>
    <w:p w:rsidR="00FE1635" w:rsidRPr="001F7235" w:rsidRDefault="00FE1635">
      <w:pPr>
        <w:rPr>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rsidP="001F7235">
      <w:pPr>
        <w:jc w:val="center"/>
        <w:rPr>
          <w:b/>
          <w:szCs w:val="24"/>
        </w:rPr>
      </w:pPr>
    </w:p>
    <w:p w:rsidR="00FE1635" w:rsidRPr="001F7235" w:rsidRDefault="00FE1635" w:rsidP="001F7235">
      <w:pPr>
        <w:jc w:val="center"/>
        <w:rPr>
          <w:b/>
          <w:szCs w:val="24"/>
        </w:rPr>
      </w:pPr>
      <w:r w:rsidRPr="001F7235">
        <w:rPr>
          <w:b/>
          <w:szCs w:val="24"/>
        </w:rPr>
        <w:t>FORNITURA</w:t>
      </w:r>
      <w:r w:rsidR="00A85BE5" w:rsidRPr="001F7235">
        <w:rPr>
          <w:b/>
          <w:szCs w:val="24"/>
        </w:rPr>
        <w:t xml:space="preserve">, </w:t>
      </w:r>
      <w:r w:rsidRPr="001F7235">
        <w:rPr>
          <w:b/>
          <w:szCs w:val="24"/>
        </w:rPr>
        <w:t>INSTALLAZIONE</w:t>
      </w:r>
      <w:r w:rsidR="00E101C1" w:rsidRPr="001F7235">
        <w:rPr>
          <w:b/>
          <w:szCs w:val="24"/>
        </w:rPr>
        <w:t xml:space="preserve"> E</w:t>
      </w:r>
      <w:r w:rsidR="000973AC" w:rsidRPr="001F7235">
        <w:rPr>
          <w:b/>
          <w:szCs w:val="24"/>
        </w:rPr>
        <w:t xml:space="preserve"> GARANZIA </w:t>
      </w:r>
      <w:r w:rsidR="00DF60DD" w:rsidRPr="001F7235">
        <w:rPr>
          <w:b/>
          <w:szCs w:val="24"/>
        </w:rPr>
        <w:t>(</w:t>
      </w:r>
      <w:r w:rsidR="001F7235">
        <w:rPr>
          <w:b/>
          <w:szCs w:val="24"/>
        </w:rPr>
        <w:t xml:space="preserve">MINIMO </w:t>
      </w:r>
      <w:r w:rsidR="000973AC" w:rsidRPr="001F7235">
        <w:rPr>
          <w:b/>
          <w:szCs w:val="24"/>
        </w:rPr>
        <w:t>24</w:t>
      </w:r>
      <w:r w:rsidR="00E101C1" w:rsidRPr="001F7235">
        <w:rPr>
          <w:b/>
          <w:szCs w:val="24"/>
        </w:rPr>
        <w:t xml:space="preserve"> MESI</w:t>
      </w:r>
      <w:r w:rsidR="00DF60DD" w:rsidRPr="001F7235">
        <w:rPr>
          <w:b/>
          <w:szCs w:val="24"/>
        </w:rPr>
        <w:t>)</w:t>
      </w:r>
      <w:r w:rsidR="000973AC" w:rsidRPr="001F7235">
        <w:rPr>
          <w:b/>
          <w:szCs w:val="24"/>
        </w:rPr>
        <w:t xml:space="preserve"> </w:t>
      </w:r>
      <w:r w:rsidRPr="001F7235">
        <w:rPr>
          <w:b/>
          <w:szCs w:val="24"/>
        </w:rPr>
        <w:t>D</w:t>
      </w:r>
      <w:r w:rsidR="00E101C1" w:rsidRPr="001F7235">
        <w:rPr>
          <w:b/>
          <w:szCs w:val="24"/>
        </w:rPr>
        <w:t xml:space="preserve">I </w:t>
      </w:r>
      <w:r w:rsidRPr="001F7235">
        <w:rPr>
          <w:b/>
          <w:szCs w:val="24"/>
        </w:rPr>
        <w:t>ATTREZZATURE</w:t>
      </w:r>
      <w:r w:rsidR="005A24E9" w:rsidRPr="001F7235">
        <w:rPr>
          <w:b/>
          <w:szCs w:val="24"/>
        </w:rPr>
        <w:t xml:space="preserve"> </w:t>
      </w:r>
      <w:r w:rsidRPr="001F7235">
        <w:rPr>
          <w:b/>
          <w:szCs w:val="24"/>
        </w:rPr>
        <w:t>PER</w:t>
      </w:r>
      <w:r w:rsidR="005A24E9" w:rsidRPr="001F7235">
        <w:rPr>
          <w:b/>
          <w:szCs w:val="24"/>
        </w:rPr>
        <w:t xml:space="preserve"> </w:t>
      </w:r>
      <w:r w:rsidRPr="001F7235">
        <w:rPr>
          <w:b/>
          <w:szCs w:val="24"/>
        </w:rPr>
        <w:t xml:space="preserve">LA </w:t>
      </w:r>
      <w:r w:rsidR="00E101C1" w:rsidRPr="001F7235">
        <w:rPr>
          <w:b/>
          <w:szCs w:val="24"/>
        </w:rPr>
        <w:t>RICERCA</w:t>
      </w:r>
      <w:r w:rsidRPr="001F7235">
        <w:rPr>
          <w:b/>
          <w:szCs w:val="24"/>
        </w:rPr>
        <w:t xml:space="preserve"> </w:t>
      </w:r>
      <w:r w:rsidR="00E101C1" w:rsidRPr="001F7235">
        <w:rPr>
          <w:b/>
          <w:szCs w:val="24"/>
        </w:rPr>
        <w:t>DEL PRABB (POLO DI RICERCA AVANZATA IN BIO-MEDICINA E BIO-INGEGNERIA</w:t>
      </w:r>
      <w:r w:rsidR="00EA514B" w:rsidRPr="001F7235">
        <w:rPr>
          <w:b/>
          <w:szCs w:val="24"/>
        </w:rPr>
        <w:t>)</w:t>
      </w:r>
      <w:r w:rsidR="001F7235">
        <w:rPr>
          <w:b/>
          <w:szCs w:val="24"/>
        </w:rPr>
        <w:t xml:space="preserve"> ED IN PARTICOLARE</w:t>
      </w:r>
      <w:r w:rsidR="00E101C1" w:rsidRPr="001F7235">
        <w:rPr>
          <w:b/>
          <w:szCs w:val="24"/>
        </w:rPr>
        <w:t xml:space="preserve"> </w:t>
      </w:r>
      <w:r w:rsidR="001F7235">
        <w:rPr>
          <w:b/>
          <w:szCs w:val="24"/>
        </w:rPr>
        <w:t xml:space="preserve">DI UN CITOFLUORIMETRO &amp; CELL SORTER </w:t>
      </w:r>
    </w:p>
    <w:p w:rsidR="00FE1635" w:rsidRPr="001F7235" w:rsidRDefault="00FE1635" w:rsidP="001F7235">
      <w:pPr>
        <w:jc w:val="cente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rPr>
          <w:b/>
          <w:szCs w:val="24"/>
        </w:rPr>
      </w:pPr>
    </w:p>
    <w:p w:rsidR="00FE1635" w:rsidRPr="001F7235" w:rsidRDefault="00FE1635">
      <w:pPr>
        <w:jc w:val="center"/>
        <w:rPr>
          <w:b/>
          <w:szCs w:val="24"/>
        </w:rPr>
      </w:pPr>
      <w:r w:rsidRPr="001F7235">
        <w:rPr>
          <w:b/>
          <w:szCs w:val="24"/>
        </w:rPr>
        <w:t>CAPITOLATO D’ONERI</w:t>
      </w:r>
    </w:p>
    <w:p w:rsidR="00FE1635" w:rsidRPr="001F7235" w:rsidRDefault="00FE1635">
      <w:pPr>
        <w:rPr>
          <w:b/>
          <w:szCs w:val="24"/>
        </w:rPr>
      </w:pPr>
    </w:p>
    <w:p w:rsidR="00FE1635" w:rsidRPr="001F7235" w:rsidRDefault="00FE1635">
      <w:pPr>
        <w:rPr>
          <w:b/>
          <w:szCs w:val="24"/>
        </w:rPr>
      </w:pPr>
    </w:p>
    <w:p w:rsidR="00FE1635" w:rsidRPr="001F7235" w:rsidRDefault="00FE1635">
      <w:pPr>
        <w:pStyle w:val="Testodelblocco"/>
        <w:rPr>
          <w:rFonts w:ascii="Times New Roman" w:hAnsi="Times New Roman"/>
          <w:szCs w:val="24"/>
        </w:rPr>
      </w:pPr>
    </w:p>
    <w:p w:rsidR="00FE1635" w:rsidRPr="001F7235" w:rsidRDefault="00FE1635" w:rsidP="00A12EA1">
      <w:pPr>
        <w:jc w:val="center"/>
        <w:rPr>
          <w:b/>
          <w:bCs/>
          <w:szCs w:val="24"/>
        </w:rPr>
      </w:pPr>
      <w:r w:rsidRPr="001F7235">
        <w:rPr>
          <w:szCs w:val="24"/>
        </w:rPr>
        <w:br w:type="page"/>
      </w:r>
      <w:r w:rsidRPr="001F7235">
        <w:rPr>
          <w:b/>
          <w:bCs/>
          <w:szCs w:val="24"/>
        </w:rPr>
        <w:lastRenderedPageBreak/>
        <w:t>ARTICOLO 1</w:t>
      </w:r>
    </w:p>
    <w:p w:rsidR="00FE1635" w:rsidRPr="001F7235" w:rsidRDefault="00FE1635" w:rsidP="00A12EA1">
      <w:pPr>
        <w:jc w:val="center"/>
        <w:rPr>
          <w:i/>
          <w:iCs/>
          <w:szCs w:val="24"/>
        </w:rPr>
      </w:pPr>
      <w:bookmarkStart w:id="0" w:name="_Toc585483"/>
      <w:r w:rsidRPr="001F7235">
        <w:rPr>
          <w:i/>
          <w:iCs/>
          <w:szCs w:val="24"/>
        </w:rPr>
        <w:t xml:space="preserve">Documenti </w:t>
      </w:r>
      <w:bookmarkEnd w:id="0"/>
      <w:r w:rsidRPr="001F7235">
        <w:rPr>
          <w:i/>
          <w:iCs/>
          <w:szCs w:val="24"/>
        </w:rPr>
        <w:t>regolanti l’appalto</w:t>
      </w:r>
    </w:p>
    <w:p w:rsidR="00FE1635" w:rsidRPr="001F7235" w:rsidRDefault="00FE1635">
      <w:pPr>
        <w:spacing w:line="480" w:lineRule="exact"/>
        <w:jc w:val="both"/>
        <w:rPr>
          <w:szCs w:val="24"/>
        </w:rPr>
      </w:pPr>
      <w:r w:rsidRPr="001F7235">
        <w:rPr>
          <w:szCs w:val="24"/>
        </w:rPr>
        <w:t xml:space="preserve">Il rapporto con l’Appaltatore è disciplinato dal </w:t>
      </w:r>
      <w:r w:rsidR="001F7235" w:rsidRPr="001F7235">
        <w:rPr>
          <w:i/>
          <w:szCs w:val="24"/>
        </w:rPr>
        <w:t>regolamento contrattuale</w:t>
      </w:r>
      <w:r w:rsidR="001F7235">
        <w:rPr>
          <w:i/>
          <w:szCs w:val="24"/>
        </w:rPr>
        <w:t xml:space="preserve"> </w:t>
      </w:r>
      <w:r w:rsidR="001F7235">
        <w:rPr>
          <w:szCs w:val="24"/>
        </w:rPr>
        <w:t>costituito dai documenti di cui all’art. 3 dello schema di contratto,</w:t>
      </w:r>
      <w:r w:rsidRPr="001F7235">
        <w:rPr>
          <w:szCs w:val="24"/>
        </w:rPr>
        <w:t xml:space="preserve"> nonché dalle no</w:t>
      </w:r>
      <w:r w:rsidR="001F7235">
        <w:rPr>
          <w:szCs w:val="24"/>
        </w:rPr>
        <w:t>rme e documenti ivi richiamati.</w:t>
      </w:r>
    </w:p>
    <w:p w:rsidR="00FE1635" w:rsidRPr="001F7235" w:rsidRDefault="00FD005A">
      <w:pPr>
        <w:spacing w:line="480" w:lineRule="exact"/>
        <w:jc w:val="both"/>
        <w:rPr>
          <w:szCs w:val="24"/>
        </w:rPr>
      </w:pPr>
      <w:r>
        <w:rPr>
          <w:szCs w:val="24"/>
        </w:rPr>
        <w:t>Il</w:t>
      </w:r>
      <w:r w:rsidR="00FE1635" w:rsidRPr="001F7235">
        <w:rPr>
          <w:szCs w:val="24"/>
        </w:rPr>
        <w:t xml:space="preserve"> presente </w:t>
      </w:r>
      <w:r w:rsidR="003524C0" w:rsidRPr="001F7235">
        <w:rPr>
          <w:szCs w:val="24"/>
        </w:rPr>
        <w:t>C</w:t>
      </w:r>
      <w:r w:rsidR="00FE1635" w:rsidRPr="001F7235">
        <w:rPr>
          <w:szCs w:val="24"/>
        </w:rPr>
        <w:t xml:space="preserve">apitolato d'oneri </w:t>
      </w:r>
      <w:r>
        <w:rPr>
          <w:szCs w:val="24"/>
        </w:rPr>
        <w:t xml:space="preserve">stabilisce e/o </w:t>
      </w:r>
      <w:r w:rsidR="001F7235">
        <w:rPr>
          <w:szCs w:val="24"/>
        </w:rPr>
        <w:t>integra e/o specifica gli obblighi che l'a</w:t>
      </w:r>
      <w:r w:rsidR="00FE1635" w:rsidRPr="001F7235">
        <w:rPr>
          <w:szCs w:val="24"/>
        </w:rPr>
        <w:t>ppaltatore assume per l’espletamento delle prestazioni nei confronti del Committente</w:t>
      </w:r>
      <w:r>
        <w:rPr>
          <w:szCs w:val="24"/>
        </w:rPr>
        <w:t xml:space="preserve">, come individuati negli altri documenti costituenti il </w:t>
      </w:r>
      <w:r>
        <w:rPr>
          <w:i/>
          <w:szCs w:val="24"/>
        </w:rPr>
        <w:t>regolamento contrattuale</w:t>
      </w:r>
      <w:r w:rsidR="00FE1635" w:rsidRPr="001F7235">
        <w:rPr>
          <w:szCs w:val="24"/>
        </w:rPr>
        <w:t xml:space="preserve">. </w:t>
      </w:r>
    </w:p>
    <w:p w:rsidR="00FE1635" w:rsidRPr="001F7235" w:rsidRDefault="00FE1635">
      <w:pPr>
        <w:spacing w:line="480" w:lineRule="exact"/>
        <w:jc w:val="both"/>
        <w:rPr>
          <w:szCs w:val="24"/>
        </w:rPr>
      </w:pPr>
      <w:bookmarkStart w:id="1" w:name="_Toc349291"/>
      <w:bookmarkStart w:id="2" w:name="_Toc585484"/>
    </w:p>
    <w:p w:rsidR="00FE1635" w:rsidRPr="001F7235" w:rsidRDefault="00FE1635" w:rsidP="00A12EA1">
      <w:pPr>
        <w:pStyle w:val="Titolo7"/>
        <w:rPr>
          <w:rFonts w:ascii="Times New Roman" w:hAnsi="Times New Roman"/>
          <w:bCs/>
          <w:i/>
          <w:szCs w:val="24"/>
        </w:rPr>
      </w:pPr>
      <w:r w:rsidRPr="001F7235">
        <w:rPr>
          <w:rFonts w:ascii="Times New Roman" w:hAnsi="Times New Roman"/>
          <w:bCs/>
          <w:szCs w:val="24"/>
        </w:rPr>
        <w:t xml:space="preserve">ARTICOLO </w:t>
      </w:r>
      <w:bookmarkStart w:id="3" w:name="_Toc585485"/>
      <w:bookmarkEnd w:id="1"/>
      <w:bookmarkEnd w:id="2"/>
      <w:r w:rsidRPr="001F7235">
        <w:rPr>
          <w:rFonts w:ascii="Times New Roman" w:hAnsi="Times New Roman"/>
          <w:bCs/>
          <w:szCs w:val="24"/>
        </w:rPr>
        <w:t>2</w:t>
      </w:r>
    </w:p>
    <w:p w:rsidR="00FE1635" w:rsidRPr="001F7235" w:rsidRDefault="00FE1635" w:rsidP="00A12EA1">
      <w:pPr>
        <w:jc w:val="center"/>
        <w:rPr>
          <w:i/>
          <w:szCs w:val="24"/>
        </w:rPr>
      </w:pPr>
      <w:r w:rsidRPr="001F7235">
        <w:rPr>
          <w:i/>
          <w:szCs w:val="24"/>
        </w:rPr>
        <w:t>Oggetto de</w:t>
      </w:r>
      <w:bookmarkEnd w:id="3"/>
      <w:r w:rsidRPr="001F7235">
        <w:rPr>
          <w:i/>
          <w:szCs w:val="24"/>
        </w:rPr>
        <w:t>ll’appalto</w:t>
      </w:r>
    </w:p>
    <w:p w:rsidR="00FE1635" w:rsidRPr="001F7235" w:rsidRDefault="00270CB5">
      <w:pPr>
        <w:spacing w:line="480" w:lineRule="exact"/>
        <w:jc w:val="both"/>
        <w:rPr>
          <w:iCs/>
          <w:szCs w:val="24"/>
        </w:rPr>
      </w:pPr>
      <w:r>
        <w:rPr>
          <w:szCs w:val="24"/>
        </w:rPr>
        <w:t xml:space="preserve">L’appalto </w:t>
      </w:r>
      <w:r w:rsidR="00FE1635" w:rsidRPr="001F7235">
        <w:rPr>
          <w:szCs w:val="24"/>
        </w:rPr>
        <w:t xml:space="preserve">ha per oggetto la </w:t>
      </w:r>
      <w:r w:rsidR="00F41301">
        <w:rPr>
          <w:iCs/>
          <w:szCs w:val="24"/>
        </w:rPr>
        <w:t>fornitura e</w:t>
      </w:r>
      <w:r w:rsidR="007113FF" w:rsidRPr="001F7235">
        <w:rPr>
          <w:iCs/>
          <w:szCs w:val="24"/>
        </w:rPr>
        <w:t xml:space="preserve"> </w:t>
      </w:r>
      <w:r w:rsidR="00F41301">
        <w:rPr>
          <w:iCs/>
          <w:szCs w:val="24"/>
        </w:rPr>
        <w:t>l’</w:t>
      </w:r>
      <w:r w:rsidR="00A85BE5" w:rsidRPr="001F7235">
        <w:rPr>
          <w:iCs/>
          <w:szCs w:val="24"/>
        </w:rPr>
        <w:t>installazione</w:t>
      </w:r>
      <w:r w:rsidR="00F41301">
        <w:rPr>
          <w:iCs/>
          <w:szCs w:val="24"/>
        </w:rPr>
        <w:t xml:space="preserve">, nonché l’assistenza e la manutenzione nel periodo di </w:t>
      </w:r>
      <w:r w:rsidR="006441AF" w:rsidRPr="001F7235">
        <w:rPr>
          <w:iCs/>
          <w:szCs w:val="24"/>
        </w:rPr>
        <w:t>garanzia</w:t>
      </w:r>
      <w:r>
        <w:rPr>
          <w:iCs/>
          <w:szCs w:val="24"/>
        </w:rPr>
        <w:t xml:space="preserve"> </w:t>
      </w:r>
      <w:r w:rsidR="00F41301">
        <w:rPr>
          <w:iCs/>
          <w:szCs w:val="24"/>
        </w:rPr>
        <w:t>offerto</w:t>
      </w:r>
      <w:r>
        <w:rPr>
          <w:iCs/>
          <w:szCs w:val="24"/>
        </w:rPr>
        <w:t xml:space="preserve"> dall’appaltatore in sede di gara</w:t>
      </w:r>
      <w:r w:rsidR="007154DE">
        <w:rPr>
          <w:iCs/>
          <w:szCs w:val="24"/>
        </w:rPr>
        <w:t xml:space="preserve">, </w:t>
      </w:r>
      <w:r w:rsidR="00EA514B" w:rsidRPr="001F7235">
        <w:rPr>
          <w:iCs/>
          <w:szCs w:val="24"/>
        </w:rPr>
        <w:t>di</w:t>
      </w:r>
      <w:r w:rsidR="00FE1635" w:rsidRPr="001F7235">
        <w:rPr>
          <w:iCs/>
          <w:szCs w:val="24"/>
        </w:rPr>
        <w:t xml:space="preserve"> </w:t>
      </w:r>
      <w:r>
        <w:rPr>
          <w:iCs/>
          <w:szCs w:val="24"/>
        </w:rPr>
        <w:t xml:space="preserve">un </w:t>
      </w:r>
      <w:proofErr w:type="spellStart"/>
      <w:r>
        <w:rPr>
          <w:iCs/>
          <w:szCs w:val="24"/>
        </w:rPr>
        <w:t>Citfluorimetro</w:t>
      </w:r>
      <w:proofErr w:type="spellEnd"/>
      <w:r>
        <w:rPr>
          <w:iCs/>
          <w:szCs w:val="24"/>
        </w:rPr>
        <w:t xml:space="preserve"> &amp; Cell </w:t>
      </w:r>
      <w:proofErr w:type="spellStart"/>
      <w:r>
        <w:rPr>
          <w:iCs/>
          <w:szCs w:val="24"/>
        </w:rPr>
        <w:t>Sorter</w:t>
      </w:r>
      <w:proofErr w:type="spellEnd"/>
      <w:r>
        <w:rPr>
          <w:iCs/>
          <w:szCs w:val="24"/>
        </w:rPr>
        <w:t xml:space="preserve"> completo di apparecchiature ed accessori, avente i requisiti e le caratteristiche indicate in offerta e comunque </w:t>
      </w:r>
      <w:r w:rsidR="00F41301">
        <w:rPr>
          <w:iCs/>
          <w:szCs w:val="24"/>
        </w:rPr>
        <w:t>nel rispetto delle</w:t>
      </w:r>
      <w:r w:rsidR="007154DE">
        <w:rPr>
          <w:iCs/>
          <w:szCs w:val="24"/>
        </w:rPr>
        <w:t xml:space="preserve"> prescri</w:t>
      </w:r>
      <w:r w:rsidR="00F41301">
        <w:rPr>
          <w:iCs/>
          <w:szCs w:val="24"/>
        </w:rPr>
        <w:t>zioni de</w:t>
      </w:r>
      <w:r w:rsidR="007154DE">
        <w:rPr>
          <w:iCs/>
          <w:szCs w:val="24"/>
        </w:rPr>
        <w:t>l Capitolato Tecnico posto a base di gara.</w:t>
      </w:r>
    </w:p>
    <w:p w:rsidR="00FE1635" w:rsidRPr="001F7235" w:rsidRDefault="00FE1635">
      <w:pPr>
        <w:spacing w:line="480" w:lineRule="exact"/>
        <w:jc w:val="both"/>
        <w:rPr>
          <w:szCs w:val="24"/>
        </w:rPr>
      </w:pPr>
      <w:r w:rsidRPr="001F7235">
        <w:rPr>
          <w:szCs w:val="24"/>
        </w:rPr>
        <w:t>La natura e la compiuta descrizione delle prestazioni oggetto dell'appalto nonché le norme, le condizioni ed i termini dell’esecuzione della fornitura</w:t>
      </w:r>
      <w:r w:rsidR="007154DE">
        <w:rPr>
          <w:szCs w:val="24"/>
        </w:rPr>
        <w:t xml:space="preserve"> e delle attività ricomprese nella garanzia,</w:t>
      </w:r>
      <w:r w:rsidRPr="001F7235">
        <w:rPr>
          <w:szCs w:val="24"/>
        </w:rPr>
        <w:t xml:space="preserve"> risultano più dettagliatamente indicati nei successivi articoli del presente </w:t>
      </w:r>
      <w:r w:rsidR="00001368" w:rsidRPr="001F7235">
        <w:rPr>
          <w:szCs w:val="24"/>
        </w:rPr>
        <w:t>C</w:t>
      </w:r>
      <w:r w:rsidRPr="001F7235">
        <w:rPr>
          <w:szCs w:val="24"/>
        </w:rPr>
        <w:t>apitolato e ne</w:t>
      </w:r>
      <w:r w:rsidR="007154DE">
        <w:rPr>
          <w:szCs w:val="24"/>
        </w:rPr>
        <w:t>gl</w:t>
      </w:r>
      <w:r w:rsidRPr="001F7235">
        <w:rPr>
          <w:szCs w:val="24"/>
        </w:rPr>
        <w:t xml:space="preserve">i </w:t>
      </w:r>
      <w:r w:rsidR="007154DE">
        <w:rPr>
          <w:szCs w:val="24"/>
        </w:rPr>
        <w:t xml:space="preserve">altri </w:t>
      </w:r>
      <w:r w:rsidRPr="001F7235">
        <w:rPr>
          <w:szCs w:val="24"/>
        </w:rPr>
        <w:t xml:space="preserve">documenti </w:t>
      </w:r>
      <w:r w:rsidR="007154DE">
        <w:rPr>
          <w:szCs w:val="24"/>
        </w:rPr>
        <w:t xml:space="preserve">costituenti il </w:t>
      </w:r>
      <w:r w:rsidR="007154DE" w:rsidRPr="007154DE">
        <w:rPr>
          <w:i/>
          <w:szCs w:val="24"/>
        </w:rPr>
        <w:t>regolamento contrattuale</w:t>
      </w:r>
      <w:r w:rsidR="007154DE">
        <w:rPr>
          <w:szCs w:val="24"/>
        </w:rPr>
        <w:t xml:space="preserve"> di cui a</w:t>
      </w:r>
      <w:r w:rsidRPr="001F7235">
        <w:rPr>
          <w:szCs w:val="24"/>
        </w:rPr>
        <w:t xml:space="preserve">l precedente art. 1. </w:t>
      </w:r>
    </w:p>
    <w:p w:rsidR="00FE1635" w:rsidRPr="001F7235" w:rsidRDefault="00FE1635">
      <w:pPr>
        <w:pStyle w:val="Corpodeltesto21"/>
        <w:spacing w:line="480" w:lineRule="exact"/>
        <w:rPr>
          <w:rFonts w:ascii="Times New Roman" w:hAnsi="Times New Roman"/>
          <w:szCs w:val="24"/>
        </w:rPr>
      </w:pPr>
    </w:p>
    <w:p w:rsidR="00FE1635" w:rsidRPr="001F7235" w:rsidRDefault="00FE1635" w:rsidP="00A12EA1">
      <w:pPr>
        <w:pStyle w:val="Titolo7"/>
        <w:rPr>
          <w:rFonts w:ascii="Times New Roman" w:hAnsi="Times New Roman"/>
          <w:bCs/>
          <w:szCs w:val="24"/>
        </w:rPr>
      </w:pPr>
      <w:bookmarkStart w:id="4" w:name="_Toc349293"/>
      <w:bookmarkStart w:id="5" w:name="_Toc585486"/>
      <w:r w:rsidRPr="001F7235">
        <w:rPr>
          <w:rFonts w:ascii="Times New Roman" w:hAnsi="Times New Roman"/>
          <w:bCs/>
          <w:szCs w:val="24"/>
        </w:rPr>
        <w:t xml:space="preserve">ARTICOLO </w:t>
      </w:r>
      <w:bookmarkEnd w:id="4"/>
      <w:bookmarkEnd w:id="5"/>
      <w:r w:rsidRPr="001F7235">
        <w:rPr>
          <w:rFonts w:ascii="Times New Roman" w:hAnsi="Times New Roman"/>
          <w:bCs/>
          <w:szCs w:val="24"/>
        </w:rPr>
        <w:t>3</w:t>
      </w:r>
    </w:p>
    <w:p w:rsidR="00FE1635" w:rsidRPr="001F7235" w:rsidRDefault="00FE1635" w:rsidP="00A12EA1">
      <w:pPr>
        <w:jc w:val="center"/>
        <w:rPr>
          <w:i/>
          <w:iCs/>
          <w:szCs w:val="24"/>
        </w:rPr>
      </w:pPr>
      <w:bookmarkStart w:id="6" w:name="_Toc585487"/>
      <w:r w:rsidRPr="001F7235">
        <w:rPr>
          <w:i/>
          <w:iCs/>
          <w:szCs w:val="24"/>
        </w:rPr>
        <w:t>Osservanza di leggi, normative e regolamenti</w:t>
      </w:r>
      <w:bookmarkEnd w:id="6"/>
    </w:p>
    <w:p w:rsidR="00FE1635" w:rsidRPr="001F7235" w:rsidRDefault="00FE1635">
      <w:pPr>
        <w:spacing w:line="480" w:lineRule="exact"/>
        <w:jc w:val="both"/>
        <w:rPr>
          <w:szCs w:val="24"/>
        </w:rPr>
      </w:pPr>
      <w:r w:rsidRPr="001F7235">
        <w:rPr>
          <w:szCs w:val="24"/>
        </w:rPr>
        <w:t>L’</w:t>
      </w:r>
      <w:r w:rsidR="00F41301">
        <w:rPr>
          <w:szCs w:val="24"/>
        </w:rPr>
        <w:t>a</w:t>
      </w:r>
      <w:r w:rsidRPr="001F7235">
        <w:rPr>
          <w:szCs w:val="24"/>
        </w:rPr>
        <w:t>ppaltatore dovrà svol</w:t>
      </w:r>
      <w:r w:rsidR="007154DE">
        <w:rPr>
          <w:szCs w:val="24"/>
        </w:rPr>
        <w:t>gere le prestazioni affidategli,</w:t>
      </w:r>
      <w:r w:rsidRPr="001F7235">
        <w:rPr>
          <w:szCs w:val="24"/>
        </w:rPr>
        <w:t xml:space="preserve"> nel rispetto della normativa vigente all’atto della stipula del contratto, nonché di tutta la normativa che dovesse intervenire nel corso dell’esecuzione del rapporto</w:t>
      </w:r>
      <w:r w:rsidR="00F41301">
        <w:rPr>
          <w:szCs w:val="24"/>
        </w:rPr>
        <w:t xml:space="preserve">, </w:t>
      </w:r>
      <w:r w:rsidRPr="001F7235">
        <w:rPr>
          <w:szCs w:val="24"/>
        </w:rPr>
        <w:t xml:space="preserve">senza che ciò </w:t>
      </w:r>
      <w:proofErr w:type="gramStart"/>
      <w:r w:rsidRPr="001F7235">
        <w:rPr>
          <w:szCs w:val="24"/>
        </w:rPr>
        <w:t>dia  diritto</w:t>
      </w:r>
      <w:proofErr w:type="gramEnd"/>
      <w:r w:rsidRPr="001F7235">
        <w:rPr>
          <w:szCs w:val="24"/>
        </w:rPr>
        <w:t xml:space="preserve"> a maggiori compensi</w:t>
      </w:r>
      <w:r w:rsidR="007154DE">
        <w:rPr>
          <w:szCs w:val="24"/>
        </w:rPr>
        <w:t xml:space="preserve"> o indennizzi, comunque denominati</w:t>
      </w:r>
      <w:r w:rsidRPr="001F7235">
        <w:rPr>
          <w:szCs w:val="24"/>
        </w:rPr>
        <w:t>.</w:t>
      </w:r>
    </w:p>
    <w:p w:rsidR="00FE1635" w:rsidRPr="001F7235" w:rsidRDefault="00FE1635">
      <w:pPr>
        <w:spacing w:line="480" w:lineRule="exact"/>
        <w:jc w:val="both"/>
        <w:rPr>
          <w:szCs w:val="24"/>
        </w:rPr>
      </w:pPr>
      <w:r w:rsidRPr="001F7235">
        <w:rPr>
          <w:szCs w:val="24"/>
        </w:rPr>
        <w:t xml:space="preserve">Per quanto non previsto e/o non specificatamente disciplinato nel presente Capitolato d’Oneri e, più in generale, nel </w:t>
      </w:r>
      <w:r w:rsidR="007154DE" w:rsidRPr="007154DE">
        <w:rPr>
          <w:i/>
          <w:szCs w:val="24"/>
        </w:rPr>
        <w:t>regolamento contrattuale</w:t>
      </w:r>
      <w:r w:rsidR="007154DE">
        <w:rPr>
          <w:szCs w:val="24"/>
        </w:rPr>
        <w:t>,</w:t>
      </w:r>
      <w:r w:rsidRPr="001F7235">
        <w:rPr>
          <w:szCs w:val="24"/>
        </w:rPr>
        <w:t xml:space="preserve"> troveranno attuazione, ove </w:t>
      </w:r>
      <w:proofErr w:type="gramStart"/>
      <w:r w:rsidRPr="001F7235">
        <w:rPr>
          <w:szCs w:val="24"/>
        </w:rPr>
        <w:lastRenderedPageBreak/>
        <w:t xml:space="preserve">applicabili, </w:t>
      </w:r>
      <w:r w:rsidR="007154DE">
        <w:rPr>
          <w:szCs w:val="24"/>
        </w:rPr>
        <w:t xml:space="preserve"> </w:t>
      </w:r>
      <w:r w:rsidRPr="001F7235">
        <w:rPr>
          <w:szCs w:val="24"/>
        </w:rPr>
        <w:t>le</w:t>
      </w:r>
      <w:proofErr w:type="gramEnd"/>
      <w:r w:rsidRPr="001F7235">
        <w:rPr>
          <w:szCs w:val="24"/>
        </w:rPr>
        <w:t xml:space="preserve"> leggi, regolamenti, prescrizioni e norme in genere in materia di pubbliche forniture adottate in sede nazionale e comunitaria, nonché il Codice Civile.</w:t>
      </w:r>
    </w:p>
    <w:p w:rsidR="00FE1635" w:rsidRPr="001F7235" w:rsidRDefault="00FE1635">
      <w:pPr>
        <w:spacing w:line="480" w:lineRule="exact"/>
        <w:jc w:val="both"/>
        <w:rPr>
          <w:szCs w:val="24"/>
        </w:rPr>
      </w:pPr>
      <w:bookmarkStart w:id="7" w:name="_Toc349295"/>
      <w:bookmarkStart w:id="8" w:name="_Toc585488"/>
    </w:p>
    <w:p w:rsidR="00FE1635" w:rsidRPr="001F7235" w:rsidRDefault="00FE1635" w:rsidP="00A12EA1">
      <w:pPr>
        <w:pStyle w:val="Titolo7"/>
        <w:rPr>
          <w:rFonts w:ascii="Times New Roman" w:hAnsi="Times New Roman"/>
          <w:bCs/>
          <w:szCs w:val="24"/>
        </w:rPr>
      </w:pPr>
      <w:r w:rsidRPr="001F7235">
        <w:rPr>
          <w:rFonts w:ascii="Times New Roman" w:hAnsi="Times New Roman"/>
          <w:bCs/>
          <w:szCs w:val="24"/>
        </w:rPr>
        <w:t xml:space="preserve">ARTICOLO </w:t>
      </w:r>
      <w:bookmarkEnd w:id="7"/>
      <w:bookmarkEnd w:id="8"/>
      <w:r w:rsidRPr="001F7235">
        <w:rPr>
          <w:rFonts w:ascii="Times New Roman" w:hAnsi="Times New Roman"/>
          <w:bCs/>
          <w:szCs w:val="24"/>
        </w:rPr>
        <w:t>4</w:t>
      </w:r>
    </w:p>
    <w:p w:rsidR="00FE1635" w:rsidRPr="001F7235" w:rsidRDefault="007154DE" w:rsidP="00A12EA1">
      <w:pPr>
        <w:jc w:val="center"/>
        <w:rPr>
          <w:i/>
          <w:szCs w:val="24"/>
        </w:rPr>
      </w:pPr>
      <w:bookmarkStart w:id="9" w:name="_Toc585489"/>
      <w:r>
        <w:rPr>
          <w:i/>
          <w:szCs w:val="24"/>
        </w:rPr>
        <w:t>Garanzi</w:t>
      </w:r>
      <w:bookmarkEnd w:id="9"/>
      <w:r w:rsidR="00615557">
        <w:rPr>
          <w:i/>
          <w:szCs w:val="24"/>
        </w:rPr>
        <w:t>e</w:t>
      </w:r>
    </w:p>
    <w:p w:rsidR="00FE1635" w:rsidRPr="001F7235" w:rsidRDefault="007154DE">
      <w:pPr>
        <w:spacing w:line="480" w:lineRule="exact"/>
        <w:jc w:val="both"/>
        <w:rPr>
          <w:szCs w:val="24"/>
        </w:rPr>
      </w:pPr>
      <w:r>
        <w:rPr>
          <w:szCs w:val="24"/>
        </w:rPr>
        <w:t>Prima della</w:t>
      </w:r>
      <w:r w:rsidR="00FE1635" w:rsidRPr="001F7235">
        <w:rPr>
          <w:szCs w:val="24"/>
        </w:rPr>
        <w:t xml:space="preserve"> stipula del contratto, l’Appaltatore dovrà prestare una </w:t>
      </w:r>
      <w:r>
        <w:rPr>
          <w:szCs w:val="24"/>
        </w:rPr>
        <w:t>cauzione fideiussoria</w:t>
      </w:r>
      <w:r w:rsidR="00F41301">
        <w:rPr>
          <w:szCs w:val="24"/>
        </w:rPr>
        <w:t xml:space="preserve"> nella misura del</w:t>
      </w:r>
      <w:r>
        <w:rPr>
          <w:szCs w:val="24"/>
        </w:rPr>
        <w:t xml:space="preserve"> </w:t>
      </w:r>
      <w:r w:rsidR="00E14AA2" w:rsidRPr="001F7235">
        <w:rPr>
          <w:szCs w:val="24"/>
        </w:rPr>
        <w:t>10%</w:t>
      </w:r>
      <w:r w:rsidR="00FE1635" w:rsidRPr="001F7235">
        <w:rPr>
          <w:szCs w:val="24"/>
        </w:rPr>
        <w:t xml:space="preserve"> dell’importo netto di aggiudicazione della fornitura</w:t>
      </w:r>
      <w:r w:rsidR="008E162D">
        <w:rPr>
          <w:szCs w:val="24"/>
        </w:rPr>
        <w:t xml:space="preserve"> ovvero </w:t>
      </w:r>
      <w:r w:rsidR="00F41301">
        <w:rPr>
          <w:szCs w:val="24"/>
        </w:rPr>
        <w:t>ne</w:t>
      </w:r>
      <w:r w:rsidR="008E162D">
        <w:rPr>
          <w:szCs w:val="24"/>
        </w:rPr>
        <w:t xml:space="preserve">lla diversa </w:t>
      </w:r>
      <w:r w:rsidR="00F41301">
        <w:rPr>
          <w:szCs w:val="24"/>
        </w:rPr>
        <w:t>misura</w:t>
      </w:r>
      <w:r w:rsidR="008E162D">
        <w:rPr>
          <w:szCs w:val="24"/>
        </w:rPr>
        <w:t xml:space="preserve"> stabilita dall’art. 103</w:t>
      </w:r>
      <w:r w:rsidR="00163548">
        <w:rPr>
          <w:szCs w:val="24"/>
        </w:rPr>
        <w:t xml:space="preserve"> comma 1</w:t>
      </w:r>
      <w:r w:rsidR="008E162D">
        <w:rPr>
          <w:szCs w:val="24"/>
        </w:rPr>
        <w:t xml:space="preserve"> del </w:t>
      </w:r>
      <w:proofErr w:type="spellStart"/>
      <w:r w:rsidR="008E162D">
        <w:rPr>
          <w:szCs w:val="24"/>
        </w:rPr>
        <w:t>D.lgs</w:t>
      </w:r>
      <w:proofErr w:type="spellEnd"/>
      <w:r w:rsidR="008E162D">
        <w:rPr>
          <w:szCs w:val="24"/>
        </w:rPr>
        <w:t xml:space="preserve"> 50/2016</w:t>
      </w:r>
      <w:r w:rsidR="00F41301">
        <w:rPr>
          <w:szCs w:val="24"/>
        </w:rPr>
        <w:t xml:space="preserve"> se </w:t>
      </w:r>
      <w:r w:rsidR="00605AAC">
        <w:rPr>
          <w:szCs w:val="24"/>
        </w:rPr>
        <w:t>ricorr</w:t>
      </w:r>
      <w:r w:rsidR="00F41301">
        <w:rPr>
          <w:szCs w:val="24"/>
        </w:rPr>
        <w:t xml:space="preserve">ono </w:t>
      </w:r>
      <w:r w:rsidR="00605AAC">
        <w:rPr>
          <w:szCs w:val="24"/>
        </w:rPr>
        <w:t>le condizioni previste</w:t>
      </w:r>
      <w:r w:rsidR="00F41301">
        <w:rPr>
          <w:szCs w:val="24"/>
        </w:rPr>
        <w:t xml:space="preserve"> in tale disposizione normativa</w:t>
      </w:r>
      <w:r w:rsidR="00605AAC">
        <w:rPr>
          <w:szCs w:val="24"/>
        </w:rPr>
        <w:t>.</w:t>
      </w:r>
    </w:p>
    <w:p w:rsidR="00FE1635" w:rsidRPr="001F7235" w:rsidRDefault="00FE1635">
      <w:pPr>
        <w:spacing w:line="480" w:lineRule="exact"/>
        <w:jc w:val="both"/>
        <w:rPr>
          <w:szCs w:val="24"/>
        </w:rPr>
      </w:pPr>
      <w:r w:rsidRPr="001F7235">
        <w:rPr>
          <w:szCs w:val="24"/>
        </w:rPr>
        <w:t xml:space="preserve">La cauzione dovrà essere resa, </w:t>
      </w:r>
      <w:r w:rsidRPr="001F7235">
        <w:rPr>
          <w:bCs/>
          <w:szCs w:val="24"/>
        </w:rPr>
        <w:t xml:space="preserve">pena </w:t>
      </w:r>
      <w:r w:rsidR="007154DE">
        <w:rPr>
          <w:bCs/>
          <w:szCs w:val="24"/>
        </w:rPr>
        <w:t>la</w:t>
      </w:r>
      <w:r w:rsidRPr="001F7235">
        <w:rPr>
          <w:bCs/>
          <w:szCs w:val="24"/>
        </w:rPr>
        <w:t xml:space="preserve"> revoca dell’aggiudicazione</w:t>
      </w:r>
      <w:r w:rsidRPr="001F7235">
        <w:rPr>
          <w:szCs w:val="24"/>
        </w:rPr>
        <w:t xml:space="preserve">, </w:t>
      </w:r>
      <w:r w:rsidR="007154DE">
        <w:rPr>
          <w:szCs w:val="24"/>
        </w:rPr>
        <w:t xml:space="preserve">da uno dei soggetti espressamente indicati dall’art. </w:t>
      </w:r>
      <w:r w:rsidR="00163548">
        <w:rPr>
          <w:szCs w:val="24"/>
        </w:rPr>
        <w:t>93 comma 3</w:t>
      </w:r>
      <w:r w:rsidR="007154DE">
        <w:rPr>
          <w:szCs w:val="24"/>
        </w:rPr>
        <w:t xml:space="preserve"> del </w:t>
      </w:r>
      <w:proofErr w:type="spellStart"/>
      <w:r w:rsidR="007154DE">
        <w:rPr>
          <w:szCs w:val="24"/>
        </w:rPr>
        <w:t>D.lgs</w:t>
      </w:r>
      <w:proofErr w:type="spellEnd"/>
      <w:r w:rsidR="007154DE">
        <w:rPr>
          <w:szCs w:val="24"/>
        </w:rPr>
        <w:t xml:space="preserve"> 50/2015</w:t>
      </w:r>
      <w:r w:rsidR="00163548">
        <w:rPr>
          <w:szCs w:val="24"/>
        </w:rPr>
        <w:t>, come previsto dall’art. 103 comma 4 del medesimo decreto</w:t>
      </w:r>
      <w:r w:rsidRPr="001F7235">
        <w:rPr>
          <w:szCs w:val="24"/>
        </w:rPr>
        <w:t>.</w:t>
      </w:r>
    </w:p>
    <w:p w:rsidR="00D322AE" w:rsidRDefault="00BE0748">
      <w:pPr>
        <w:spacing w:line="480" w:lineRule="exact"/>
        <w:jc w:val="both"/>
        <w:rPr>
          <w:szCs w:val="24"/>
        </w:rPr>
      </w:pPr>
      <w:r w:rsidRPr="00BE0748">
        <w:rPr>
          <w:szCs w:val="24"/>
        </w:rPr>
        <w:t xml:space="preserve">La cauzione è prestata a garanzia dell'adempimento di tutte le obbligazioni del contratto </w:t>
      </w:r>
      <w:r w:rsidR="002E1AF6">
        <w:rPr>
          <w:szCs w:val="24"/>
        </w:rPr>
        <w:t xml:space="preserve">(comprese quelle assunte dall’appaltatore per le attività da compiersi nel periodo di garanzia) </w:t>
      </w:r>
      <w:r w:rsidRPr="00BE0748">
        <w:rPr>
          <w:szCs w:val="24"/>
        </w:rPr>
        <w:t xml:space="preserve">e del risarcimento dei danni derivanti dall'eventuale inadempimento delle obbligazioni stesse, nonché a garanzia del rimborso delle somme pagate in più all'esecutore rispetto alle risultanze della liquidazione finale, salva comunque la risarcibilità del maggior danno verso l'appaltatore. </w:t>
      </w:r>
    </w:p>
    <w:p w:rsidR="00BE0748" w:rsidRDefault="00BE0748">
      <w:pPr>
        <w:spacing w:line="480" w:lineRule="exact"/>
        <w:jc w:val="both"/>
        <w:rPr>
          <w:szCs w:val="24"/>
        </w:rPr>
      </w:pPr>
      <w:r w:rsidRPr="008D4F7A">
        <w:rPr>
          <w:szCs w:val="24"/>
        </w:rPr>
        <w:t xml:space="preserve">La garanzia </w:t>
      </w:r>
      <w:r w:rsidR="009D23B9" w:rsidRPr="008D4F7A">
        <w:rPr>
          <w:szCs w:val="24"/>
        </w:rPr>
        <w:t xml:space="preserve">sarà svincolata nella misura dell’80% </w:t>
      </w:r>
      <w:r w:rsidRPr="008D4F7A">
        <w:rPr>
          <w:szCs w:val="24"/>
        </w:rPr>
        <w:t>alla data di emissione de</w:t>
      </w:r>
      <w:r w:rsidR="00881DEF" w:rsidRPr="008D4F7A">
        <w:rPr>
          <w:szCs w:val="24"/>
        </w:rPr>
        <w:t xml:space="preserve">l positivo certificato di verifica di conformità </w:t>
      </w:r>
      <w:r w:rsidR="00615557" w:rsidRPr="008D4F7A">
        <w:rPr>
          <w:szCs w:val="24"/>
        </w:rPr>
        <w:t>successivo all’installazione della fornitura</w:t>
      </w:r>
      <w:r w:rsidR="009D23B9" w:rsidRPr="008D4F7A">
        <w:rPr>
          <w:szCs w:val="24"/>
        </w:rPr>
        <w:t xml:space="preserve"> e per il restante 20% alla conclusione del periodo di garanzia offerto dall’appaltatore, previa verifica positiva della correttezza delle prestazioni rese</w:t>
      </w:r>
      <w:r w:rsidR="00615557" w:rsidRPr="008D4F7A">
        <w:rPr>
          <w:szCs w:val="24"/>
        </w:rPr>
        <w:t>.</w:t>
      </w:r>
    </w:p>
    <w:p w:rsidR="00FE1635" w:rsidRPr="001F7235" w:rsidRDefault="00FE1635">
      <w:pPr>
        <w:spacing w:line="480" w:lineRule="exact"/>
        <w:jc w:val="both"/>
        <w:rPr>
          <w:szCs w:val="24"/>
        </w:rPr>
      </w:pPr>
      <w:r w:rsidRPr="001F7235">
        <w:rPr>
          <w:szCs w:val="24"/>
        </w:rPr>
        <w:t>La cauzione prestata dovrà, a pena di revoca dell’aggiudicazione:</w:t>
      </w:r>
    </w:p>
    <w:p w:rsidR="00FE1635" w:rsidRPr="001F7235" w:rsidRDefault="00FE1635">
      <w:pPr>
        <w:spacing w:line="480" w:lineRule="exact"/>
        <w:jc w:val="both"/>
        <w:rPr>
          <w:szCs w:val="24"/>
        </w:rPr>
      </w:pPr>
      <w:r w:rsidRPr="001F7235">
        <w:rPr>
          <w:szCs w:val="24"/>
        </w:rPr>
        <w:t>- essere riferita alla gara in oggetto</w:t>
      </w:r>
      <w:r w:rsidR="002D6CD8" w:rsidRPr="001F7235">
        <w:rPr>
          <w:szCs w:val="24"/>
        </w:rPr>
        <w:t xml:space="preserve"> </w:t>
      </w:r>
    </w:p>
    <w:p w:rsidR="00FE1635" w:rsidRPr="001F7235" w:rsidRDefault="00FE1635">
      <w:pPr>
        <w:spacing w:line="480" w:lineRule="exact"/>
        <w:jc w:val="both"/>
        <w:rPr>
          <w:szCs w:val="24"/>
        </w:rPr>
      </w:pPr>
      <w:r w:rsidRPr="001F7235">
        <w:rPr>
          <w:szCs w:val="24"/>
        </w:rPr>
        <w:t xml:space="preserve">- avere quale soggetto beneficiario l’Università Campus </w:t>
      </w:r>
      <w:proofErr w:type="spellStart"/>
      <w:r w:rsidRPr="001F7235">
        <w:rPr>
          <w:szCs w:val="24"/>
        </w:rPr>
        <w:t>Bio</w:t>
      </w:r>
      <w:proofErr w:type="spellEnd"/>
      <w:r w:rsidRPr="001F7235">
        <w:rPr>
          <w:szCs w:val="24"/>
        </w:rPr>
        <w:t>-Medico di Roma;</w:t>
      </w:r>
    </w:p>
    <w:p w:rsidR="00FE1635" w:rsidRPr="001F7235" w:rsidRDefault="00FE1635">
      <w:pPr>
        <w:spacing w:line="480" w:lineRule="exact"/>
        <w:jc w:val="both"/>
        <w:rPr>
          <w:szCs w:val="24"/>
        </w:rPr>
      </w:pPr>
      <w:r w:rsidRPr="001F7235">
        <w:rPr>
          <w:szCs w:val="24"/>
        </w:rPr>
        <w:t>- prevedere la rinuncia al beneficio della preventiva escussione del debitore principale ai sensi dell’art. 1944 c.c.;</w:t>
      </w:r>
    </w:p>
    <w:p w:rsidR="00FE1635" w:rsidRPr="001F7235" w:rsidRDefault="00FE1635">
      <w:pPr>
        <w:spacing w:line="480" w:lineRule="exact"/>
        <w:jc w:val="both"/>
        <w:rPr>
          <w:szCs w:val="24"/>
        </w:rPr>
      </w:pPr>
      <w:r w:rsidRPr="001F7235">
        <w:rPr>
          <w:szCs w:val="24"/>
        </w:rPr>
        <w:t>- prevedere la rinuncia all’eccezione di cui all’art. 1957, comma 2, c.c.;</w:t>
      </w:r>
    </w:p>
    <w:p w:rsidR="00FE1635" w:rsidRPr="001F7235" w:rsidRDefault="00FE1635">
      <w:pPr>
        <w:spacing w:line="480" w:lineRule="exact"/>
        <w:jc w:val="both"/>
        <w:rPr>
          <w:szCs w:val="24"/>
        </w:rPr>
      </w:pPr>
      <w:r w:rsidRPr="001F7235">
        <w:rPr>
          <w:szCs w:val="24"/>
        </w:rPr>
        <w:t xml:space="preserve">- contenere la dichiarazione con la quale l’emittente si impegna ad effettuare entro 15 giorni il versamento dovuto al beneficiario, nel caso in cui questo intendesse escutere la </w:t>
      </w:r>
      <w:r w:rsidRPr="001F7235">
        <w:rPr>
          <w:szCs w:val="24"/>
        </w:rPr>
        <w:lastRenderedPageBreak/>
        <w:t>cauzione stessa, dietro semplice richiesta scritta del medesimo, senza possibilità di opporre eccezioni o addurre ritardi di qualsiasi natura e genere, né chiedere prove o documentazioni dell’inadempimento che ha dato luogo al</w:t>
      </w:r>
      <w:r w:rsidR="00605AAC">
        <w:rPr>
          <w:szCs w:val="24"/>
        </w:rPr>
        <w:t>l’escussione della fidejussione</w:t>
      </w:r>
      <w:r w:rsidRPr="001F7235">
        <w:rPr>
          <w:szCs w:val="24"/>
        </w:rPr>
        <w:t>;</w:t>
      </w:r>
    </w:p>
    <w:p w:rsidR="00615557" w:rsidRPr="001F7235" w:rsidRDefault="00615557" w:rsidP="00615557">
      <w:pPr>
        <w:spacing w:line="480" w:lineRule="exact"/>
        <w:jc w:val="both"/>
        <w:rPr>
          <w:szCs w:val="24"/>
        </w:rPr>
      </w:pPr>
      <w:r w:rsidRPr="001F7235">
        <w:rPr>
          <w:szCs w:val="24"/>
        </w:rPr>
        <w:t>La prestazione della cauzione non libera l’</w:t>
      </w:r>
      <w:r>
        <w:rPr>
          <w:szCs w:val="24"/>
        </w:rPr>
        <w:t>a</w:t>
      </w:r>
      <w:r w:rsidRPr="001F7235">
        <w:rPr>
          <w:szCs w:val="24"/>
        </w:rPr>
        <w:t>ppaltatore dall’obbligo di provvedere all’integrale risarcimento del danno, indipendentemente dal suo ammontare.</w:t>
      </w:r>
    </w:p>
    <w:p w:rsidR="00615557" w:rsidRPr="001F7235" w:rsidRDefault="00615557">
      <w:pPr>
        <w:spacing w:line="480" w:lineRule="exact"/>
        <w:jc w:val="both"/>
        <w:rPr>
          <w:szCs w:val="24"/>
        </w:rPr>
      </w:pPr>
      <w:r>
        <w:rPr>
          <w:szCs w:val="24"/>
        </w:rPr>
        <w:t xml:space="preserve">Il Committente può richiedere all’appaltatore </w:t>
      </w:r>
      <w:r w:rsidRPr="00615557">
        <w:rPr>
          <w:szCs w:val="24"/>
        </w:rPr>
        <w:t xml:space="preserve">la reintegrazione della garanzia ove questa sia venuta meno in tutto o in parte; in caso di inottemperanza, la reintegrazione si effettua a valere sui ratei di prezzo da corrispondere all'esecutore. </w:t>
      </w:r>
    </w:p>
    <w:p w:rsidR="00A12EA1" w:rsidRPr="001F7235" w:rsidRDefault="00A12EA1" w:rsidP="00A12EA1">
      <w:pPr>
        <w:pStyle w:val="Titolo7"/>
        <w:rPr>
          <w:rFonts w:ascii="Times New Roman" w:hAnsi="Times New Roman"/>
          <w:bCs/>
          <w:szCs w:val="24"/>
        </w:rPr>
      </w:pPr>
    </w:p>
    <w:p w:rsidR="008E162D" w:rsidRPr="001F7235" w:rsidRDefault="008E162D">
      <w:pPr>
        <w:rPr>
          <w:szCs w:val="24"/>
        </w:rPr>
      </w:pPr>
    </w:p>
    <w:p w:rsidR="00FE1635" w:rsidRPr="001F7235" w:rsidRDefault="00591440" w:rsidP="00C77CF7">
      <w:pPr>
        <w:pStyle w:val="Titolo7"/>
        <w:rPr>
          <w:rFonts w:ascii="Times New Roman" w:hAnsi="Times New Roman"/>
          <w:bCs/>
          <w:szCs w:val="24"/>
        </w:rPr>
      </w:pPr>
      <w:r>
        <w:rPr>
          <w:rFonts w:ascii="Times New Roman" w:hAnsi="Times New Roman"/>
          <w:bCs/>
          <w:szCs w:val="24"/>
        </w:rPr>
        <w:t>ARTICOLO 5</w:t>
      </w:r>
    </w:p>
    <w:p w:rsidR="00FE1635" w:rsidRPr="001F7235" w:rsidRDefault="00FE1635" w:rsidP="00C77CF7">
      <w:pPr>
        <w:jc w:val="center"/>
        <w:rPr>
          <w:i/>
          <w:szCs w:val="24"/>
        </w:rPr>
      </w:pPr>
      <w:r w:rsidRPr="001F7235">
        <w:rPr>
          <w:i/>
          <w:szCs w:val="24"/>
        </w:rPr>
        <w:t>Consegna ed installazione delle attrezzature</w:t>
      </w:r>
      <w:r w:rsidR="00517CEC">
        <w:rPr>
          <w:i/>
          <w:szCs w:val="24"/>
        </w:rPr>
        <w:t xml:space="preserve"> - Penali da ritardo</w:t>
      </w:r>
    </w:p>
    <w:p w:rsidR="00FE1635" w:rsidRPr="001F7235" w:rsidRDefault="00C409C2" w:rsidP="00C77CF7">
      <w:pPr>
        <w:spacing w:line="480" w:lineRule="exact"/>
        <w:jc w:val="both"/>
        <w:rPr>
          <w:szCs w:val="24"/>
        </w:rPr>
      </w:pPr>
      <w:r>
        <w:rPr>
          <w:b/>
          <w:szCs w:val="24"/>
        </w:rPr>
        <w:t xml:space="preserve">5.1 </w:t>
      </w:r>
      <w:r w:rsidR="00AF05F4" w:rsidRPr="00AF05F4">
        <w:rPr>
          <w:szCs w:val="24"/>
        </w:rPr>
        <w:t>L</w:t>
      </w:r>
      <w:r w:rsidR="00FE1635" w:rsidRPr="001F7235">
        <w:rPr>
          <w:szCs w:val="24"/>
        </w:rPr>
        <w:t>’installazione delle apparecchiature</w:t>
      </w:r>
      <w:r w:rsidR="00AF05F4">
        <w:rPr>
          <w:szCs w:val="24"/>
        </w:rPr>
        <w:t xml:space="preserve"> fornite dall’appaltatore</w:t>
      </w:r>
      <w:r w:rsidR="00FE1635" w:rsidRPr="001F7235">
        <w:rPr>
          <w:szCs w:val="24"/>
        </w:rPr>
        <w:t xml:space="preserve"> dovrà </w:t>
      </w:r>
      <w:r w:rsidR="00AF05F4">
        <w:rPr>
          <w:szCs w:val="24"/>
        </w:rPr>
        <w:t>da quest’ultimo essere ultimata</w:t>
      </w:r>
      <w:r w:rsidR="00FE1635" w:rsidRPr="001F7235">
        <w:rPr>
          <w:szCs w:val="24"/>
        </w:rPr>
        <w:t xml:space="preserve"> entro </w:t>
      </w:r>
      <w:r w:rsidR="00591440">
        <w:rPr>
          <w:szCs w:val="24"/>
        </w:rPr>
        <w:t>il termine di cui all’art. 6 dello schema di contratto.</w:t>
      </w:r>
    </w:p>
    <w:p w:rsidR="00FE1635" w:rsidRPr="001F7235" w:rsidRDefault="00FE1635" w:rsidP="00C77CF7">
      <w:pPr>
        <w:spacing w:line="480" w:lineRule="exact"/>
        <w:jc w:val="both"/>
        <w:rPr>
          <w:szCs w:val="24"/>
        </w:rPr>
      </w:pPr>
      <w:r w:rsidRPr="001F7235">
        <w:rPr>
          <w:szCs w:val="24"/>
        </w:rPr>
        <w:t>Sono a carico dell’Appaltatore il trasporto ed eventuali oneri connessi con le spedizioni ed il trasferimento dei materiali presso i locali di installazione.</w:t>
      </w:r>
    </w:p>
    <w:p w:rsidR="00FE1635" w:rsidRPr="001F7235" w:rsidRDefault="00C409C2" w:rsidP="00C77CF7">
      <w:pPr>
        <w:pStyle w:val="Corpodeltesto21"/>
        <w:spacing w:line="480" w:lineRule="exact"/>
        <w:rPr>
          <w:rFonts w:ascii="Times New Roman" w:hAnsi="Times New Roman"/>
          <w:szCs w:val="24"/>
        </w:rPr>
      </w:pPr>
      <w:r>
        <w:rPr>
          <w:rFonts w:ascii="Times New Roman" w:hAnsi="Times New Roman"/>
          <w:b/>
          <w:szCs w:val="24"/>
        </w:rPr>
        <w:t xml:space="preserve">5.2 </w:t>
      </w:r>
      <w:r>
        <w:rPr>
          <w:rFonts w:ascii="Times New Roman" w:hAnsi="Times New Roman"/>
          <w:szCs w:val="24"/>
        </w:rPr>
        <w:t>Per le</w:t>
      </w:r>
      <w:r w:rsidR="00FE1635" w:rsidRPr="001F7235">
        <w:rPr>
          <w:rFonts w:ascii="Times New Roman" w:hAnsi="Times New Roman"/>
          <w:szCs w:val="24"/>
        </w:rPr>
        <w:t xml:space="preserve"> attività di installazione delle attrezzature fornite, l’Appaltatore è tenuto all’individuazione e nomina di un “</w:t>
      </w:r>
      <w:r w:rsidR="00E14AA2" w:rsidRPr="00591440">
        <w:rPr>
          <w:rFonts w:ascii="Times New Roman" w:hAnsi="Times New Roman"/>
          <w:i/>
          <w:szCs w:val="24"/>
        </w:rPr>
        <w:t>Responsabile attività di installazione</w:t>
      </w:r>
      <w:r w:rsidR="00591440">
        <w:rPr>
          <w:rFonts w:ascii="Times New Roman" w:hAnsi="Times New Roman"/>
          <w:szCs w:val="24"/>
        </w:rPr>
        <w:t xml:space="preserve">”, che potrà coincidere con il responsabile dell’appaltatore di cui all’art. </w:t>
      </w:r>
      <w:r w:rsidR="007C5EFA">
        <w:rPr>
          <w:rFonts w:ascii="Times New Roman" w:hAnsi="Times New Roman"/>
          <w:szCs w:val="24"/>
        </w:rPr>
        <w:t>7</w:t>
      </w:r>
      <w:r w:rsidR="00591440">
        <w:rPr>
          <w:rFonts w:ascii="Times New Roman" w:hAnsi="Times New Roman"/>
          <w:szCs w:val="24"/>
        </w:rPr>
        <w:t>.4 dello schema di contratto.</w:t>
      </w:r>
    </w:p>
    <w:p w:rsidR="00FE1635" w:rsidRPr="001F7235" w:rsidRDefault="00FE1635" w:rsidP="00C77CF7">
      <w:pPr>
        <w:spacing w:line="480" w:lineRule="exact"/>
        <w:jc w:val="both"/>
        <w:rPr>
          <w:szCs w:val="24"/>
        </w:rPr>
      </w:pPr>
      <w:r w:rsidRPr="001F7235">
        <w:rPr>
          <w:szCs w:val="24"/>
        </w:rPr>
        <w:t xml:space="preserve">Il Responsabile attività di installazione individuato avrà il compito di coordinare tutte le attività di posa in opera di tutte le attrezzature, nel rispetto dei tempi </w:t>
      </w:r>
      <w:r w:rsidR="00C409C2">
        <w:rPr>
          <w:szCs w:val="24"/>
        </w:rPr>
        <w:t>contrattuali</w:t>
      </w:r>
      <w:r w:rsidRPr="001F7235">
        <w:rPr>
          <w:szCs w:val="24"/>
        </w:rPr>
        <w:t>.</w:t>
      </w:r>
    </w:p>
    <w:p w:rsidR="00FE1635" w:rsidRPr="001F7235" w:rsidRDefault="00C409C2" w:rsidP="00C77CF7">
      <w:pPr>
        <w:spacing w:line="480" w:lineRule="exact"/>
        <w:jc w:val="both"/>
        <w:rPr>
          <w:szCs w:val="24"/>
        </w:rPr>
      </w:pPr>
      <w:r>
        <w:rPr>
          <w:b/>
          <w:szCs w:val="24"/>
        </w:rPr>
        <w:t xml:space="preserve">5.3 </w:t>
      </w:r>
      <w:r w:rsidR="00FE1635" w:rsidRPr="001F7235">
        <w:rPr>
          <w:szCs w:val="24"/>
        </w:rPr>
        <w:t xml:space="preserve">Gli apparecchi e/o componenti dovranno essere consegnati </w:t>
      </w:r>
      <w:r w:rsidR="00FE1635" w:rsidRPr="00C409C2">
        <w:rPr>
          <w:i/>
          <w:szCs w:val="24"/>
        </w:rPr>
        <w:t>in loco</w:t>
      </w:r>
      <w:r w:rsidR="00FE1635" w:rsidRPr="001F7235">
        <w:rPr>
          <w:szCs w:val="24"/>
        </w:rPr>
        <w:t xml:space="preserve"> debitamente imballati, in modo da essere protetti contro qualsiasi manomissione o danno.</w:t>
      </w:r>
    </w:p>
    <w:p w:rsidR="00FE1635" w:rsidRDefault="00FE1635" w:rsidP="00C77CF7">
      <w:pPr>
        <w:spacing w:line="480" w:lineRule="exact"/>
        <w:jc w:val="both"/>
        <w:rPr>
          <w:szCs w:val="24"/>
        </w:rPr>
      </w:pPr>
      <w:r w:rsidRPr="001F7235">
        <w:rPr>
          <w:szCs w:val="24"/>
        </w:rPr>
        <w:t>I componenti che verranno comunque alterati o danneg</w:t>
      </w:r>
      <w:r w:rsidR="00C409C2">
        <w:rPr>
          <w:szCs w:val="24"/>
        </w:rPr>
        <w:t xml:space="preserve">giati prima e/o durante </w:t>
      </w:r>
      <w:r w:rsidRPr="001F7235">
        <w:rPr>
          <w:szCs w:val="24"/>
        </w:rPr>
        <w:t>la loro installazione e consegna dovranno essere immediatamente rim</w:t>
      </w:r>
      <w:r w:rsidR="00C409C2">
        <w:rPr>
          <w:szCs w:val="24"/>
        </w:rPr>
        <w:t>ossi e sostituiti a spesa dell’a</w:t>
      </w:r>
      <w:r w:rsidRPr="001F7235">
        <w:rPr>
          <w:szCs w:val="24"/>
        </w:rPr>
        <w:t>ppaltatore.</w:t>
      </w:r>
    </w:p>
    <w:p w:rsidR="00C409C2" w:rsidRDefault="00C409C2" w:rsidP="00C77CF7">
      <w:pPr>
        <w:spacing w:line="480" w:lineRule="exact"/>
        <w:jc w:val="both"/>
        <w:rPr>
          <w:szCs w:val="24"/>
        </w:rPr>
      </w:pPr>
      <w:r>
        <w:rPr>
          <w:b/>
          <w:szCs w:val="24"/>
        </w:rPr>
        <w:t xml:space="preserve">5.4 </w:t>
      </w:r>
      <w:r>
        <w:rPr>
          <w:szCs w:val="24"/>
        </w:rPr>
        <w:t>Si richi</w:t>
      </w:r>
      <w:r w:rsidR="00330678">
        <w:rPr>
          <w:szCs w:val="24"/>
        </w:rPr>
        <w:t>ama l’art. 2.2 del C</w:t>
      </w:r>
      <w:r>
        <w:rPr>
          <w:szCs w:val="24"/>
        </w:rPr>
        <w:t xml:space="preserve">apitolato Tecnico sull’obbligo di preventivo sopralluogo dell’appaltatore, sull’obbligo di consegna dei </w:t>
      </w:r>
      <w:r w:rsidR="00330678">
        <w:rPr>
          <w:szCs w:val="24"/>
        </w:rPr>
        <w:t>m</w:t>
      </w:r>
      <w:r>
        <w:rPr>
          <w:szCs w:val="24"/>
        </w:rPr>
        <w:t>anuali, certificati e documenti tecnici e sulle ulteriori specifiche per la consegna ed installazione</w:t>
      </w:r>
      <w:r w:rsidR="007C5EFA">
        <w:rPr>
          <w:szCs w:val="24"/>
        </w:rPr>
        <w:t xml:space="preserve"> della fornitura</w:t>
      </w:r>
      <w:r w:rsidR="00517CEC">
        <w:rPr>
          <w:szCs w:val="24"/>
        </w:rPr>
        <w:t>.</w:t>
      </w:r>
    </w:p>
    <w:p w:rsidR="00517CEC" w:rsidRPr="001F7235" w:rsidRDefault="00517CEC" w:rsidP="00517CEC">
      <w:pPr>
        <w:pStyle w:val="Corpodeltesto21"/>
        <w:spacing w:line="480" w:lineRule="exact"/>
        <w:rPr>
          <w:rFonts w:ascii="Times New Roman" w:hAnsi="Times New Roman"/>
          <w:iCs/>
          <w:szCs w:val="24"/>
        </w:rPr>
      </w:pPr>
      <w:r>
        <w:rPr>
          <w:rFonts w:ascii="Times New Roman" w:hAnsi="Times New Roman"/>
          <w:b/>
          <w:iCs/>
          <w:szCs w:val="24"/>
        </w:rPr>
        <w:lastRenderedPageBreak/>
        <w:t xml:space="preserve">5.5 </w:t>
      </w:r>
      <w:r>
        <w:rPr>
          <w:rFonts w:ascii="Times New Roman" w:hAnsi="Times New Roman"/>
          <w:iCs/>
          <w:szCs w:val="24"/>
        </w:rPr>
        <w:t>N</w:t>
      </w:r>
      <w:r w:rsidRPr="001F7235">
        <w:rPr>
          <w:rFonts w:ascii="Times New Roman" w:hAnsi="Times New Roman"/>
          <w:iCs/>
          <w:szCs w:val="24"/>
        </w:rPr>
        <w:t xml:space="preserve">ell’ipotesi di ritardo rispetto </w:t>
      </w:r>
      <w:r>
        <w:rPr>
          <w:rFonts w:ascii="Times New Roman" w:hAnsi="Times New Roman"/>
          <w:iCs/>
          <w:szCs w:val="24"/>
        </w:rPr>
        <w:t>al</w:t>
      </w:r>
      <w:r w:rsidRPr="001F7235">
        <w:rPr>
          <w:rFonts w:ascii="Times New Roman" w:hAnsi="Times New Roman"/>
          <w:iCs/>
          <w:szCs w:val="24"/>
        </w:rPr>
        <w:t xml:space="preserve"> termin</w:t>
      </w:r>
      <w:r>
        <w:rPr>
          <w:rFonts w:ascii="Times New Roman" w:hAnsi="Times New Roman"/>
          <w:iCs/>
          <w:szCs w:val="24"/>
        </w:rPr>
        <w:t>e</w:t>
      </w:r>
      <w:r w:rsidRPr="001F7235">
        <w:rPr>
          <w:rFonts w:ascii="Times New Roman" w:hAnsi="Times New Roman"/>
          <w:iCs/>
          <w:szCs w:val="24"/>
        </w:rPr>
        <w:t xml:space="preserve"> di esecuzione dell’installazione </w:t>
      </w:r>
      <w:r>
        <w:rPr>
          <w:rFonts w:ascii="Times New Roman" w:hAnsi="Times New Roman"/>
          <w:iCs/>
          <w:szCs w:val="24"/>
        </w:rPr>
        <w:t xml:space="preserve">di cui al precedente comma 5.1, </w:t>
      </w:r>
      <w:r w:rsidRPr="001F7235">
        <w:rPr>
          <w:rFonts w:ascii="Times New Roman" w:hAnsi="Times New Roman"/>
          <w:iCs/>
          <w:szCs w:val="24"/>
        </w:rPr>
        <w:t>sono stabilite le seguenti penali:</w:t>
      </w:r>
    </w:p>
    <w:p w:rsidR="00517CEC" w:rsidRDefault="00517CEC" w:rsidP="00517CEC">
      <w:pPr>
        <w:pStyle w:val="Paragrafoelenco"/>
        <w:numPr>
          <w:ilvl w:val="0"/>
          <w:numId w:val="4"/>
        </w:numPr>
        <w:tabs>
          <w:tab w:val="clear" w:pos="720"/>
          <w:tab w:val="num" w:pos="426"/>
        </w:tabs>
        <w:spacing w:line="480" w:lineRule="exact"/>
        <w:ind w:left="426" w:hanging="426"/>
        <w:jc w:val="both"/>
        <w:rPr>
          <w:iCs/>
          <w:szCs w:val="24"/>
        </w:rPr>
      </w:pPr>
      <w:r w:rsidRPr="00517CEC">
        <w:rPr>
          <w:iCs/>
          <w:szCs w:val="24"/>
        </w:rPr>
        <w:t>per ogni giorno naturale consecutivo di ritardo rispetto al termine di ultimazione verrà applicata una penale nella misura dello 0,1% dell’ammontare netto contrattuale;</w:t>
      </w:r>
    </w:p>
    <w:p w:rsidR="00517CEC" w:rsidRPr="00517CEC" w:rsidRDefault="00517CEC" w:rsidP="00517CEC">
      <w:pPr>
        <w:pStyle w:val="Paragrafoelenco"/>
        <w:numPr>
          <w:ilvl w:val="0"/>
          <w:numId w:val="4"/>
        </w:numPr>
        <w:tabs>
          <w:tab w:val="clear" w:pos="720"/>
          <w:tab w:val="num" w:pos="426"/>
        </w:tabs>
        <w:spacing w:line="480" w:lineRule="exact"/>
        <w:ind w:left="426" w:hanging="426"/>
        <w:jc w:val="both"/>
        <w:rPr>
          <w:iCs/>
          <w:szCs w:val="24"/>
        </w:rPr>
      </w:pPr>
      <w:r w:rsidRPr="00517CEC">
        <w:rPr>
          <w:iCs/>
          <w:szCs w:val="24"/>
        </w:rPr>
        <w:t>per ogni giorno naturale consecutivo di ritardo rispetto al</w:t>
      </w:r>
      <w:r w:rsidR="00330678">
        <w:rPr>
          <w:iCs/>
          <w:szCs w:val="24"/>
        </w:rPr>
        <w:t xml:space="preserve"> termine di 15 giorni di cui all’art. </w:t>
      </w:r>
      <w:r w:rsidR="007C5EFA">
        <w:rPr>
          <w:iCs/>
          <w:szCs w:val="24"/>
        </w:rPr>
        <w:t>1</w:t>
      </w:r>
      <w:r w:rsidR="001742F6">
        <w:rPr>
          <w:iCs/>
          <w:szCs w:val="24"/>
        </w:rPr>
        <w:t>1</w:t>
      </w:r>
      <w:r w:rsidR="003440FE">
        <w:rPr>
          <w:iCs/>
          <w:szCs w:val="24"/>
        </w:rPr>
        <w:t>.7</w:t>
      </w:r>
      <w:r w:rsidR="007C5EFA">
        <w:rPr>
          <w:iCs/>
          <w:szCs w:val="24"/>
        </w:rPr>
        <w:t xml:space="preserve"> del presente Capitolato</w:t>
      </w:r>
      <w:r w:rsidR="00330678">
        <w:rPr>
          <w:iCs/>
          <w:szCs w:val="24"/>
        </w:rPr>
        <w:t xml:space="preserve"> </w:t>
      </w:r>
      <w:r w:rsidR="00330534">
        <w:rPr>
          <w:iCs/>
          <w:szCs w:val="24"/>
        </w:rPr>
        <w:t xml:space="preserve">per il ritiro e sostituzione dei beni/componenti </w:t>
      </w:r>
      <w:r w:rsidR="00330678">
        <w:rPr>
          <w:iCs/>
          <w:szCs w:val="24"/>
        </w:rPr>
        <w:t>risultati non idonei</w:t>
      </w:r>
      <w:r w:rsidRPr="00517CEC">
        <w:rPr>
          <w:iCs/>
          <w:szCs w:val="24"/>
        </w:rPr>
        <w:t xml:space="preserve"> </w:t>
      </w:r>
      <w:r w:rsidR="00EB5C7E">
        <w:rPr>
          <w:iCs/>
          <w:szCs w:val="24"/>
        </w:rPr>
        <w:t>alla verifica di conformità</w:t>
      </w:r>
      <w:r w:rsidRPr="00517CEC">
        <w:rPr>
          <w:iCs/>
          <w:szCs w:val="24"/>
        </w:rPr>
        <w:t xml:space="preserve"> ovvero per l'eliminazione di difetti e/o imperfezioni prescritti in </w:t>
      </w:r>
      <w:r w:rsidR="00EB5C7E">
        <w:rPr>
          <w:iCs/>
          <w:szCs w:val="24"/>
        </w:rPr>
        <w:t xml:space="preserve">tale </w:t>
      </w:r>
      <w:r w:rsidRPr="00517CEC">
        <w:rPr>
          <w:iCs/>
          <w:szCs w:val="24"/>
        </w:rPr>
        <w:t>sede, verrà applicata una penale nella misura dello 0,5%, calcolata sull'ammontare della fornitura non ritirata e/o non sostituita o per la quale non sono stati eliminati difetti e/o imperfezioni prescritti.</w:t>
      </w:r>
    </w:p>
    <w:p w:rsidR="00517CEC" w:rsidRPr="001F7235" w:rsidRDefault="00517CEC" w:rsidP="00517CEC">
      <w:pPr>
        <w:spacing w:line="480" w:lineRule="exact"/>
        <w:jc w:val="both"/>
        <w:rPr>
          <w:iCs/>
          <w:szCs w:val="24"/>
        </w:rPr>
      </w:pPr>
      <w:r w:rsidRPr="001F7235">
        <w:rPr>
          <w:iCs/>
          <w:szCs w:val="24"/>
        </w:rPr>
        <w:t>L’applicazione delle penali previste al presente articolo non esclude in ogni caso il diritto del Committente al risarcimento del maggior danno subito.</w:t>
      </w:r>
    </w:p>
    <w:p w:rsidR="001B0780" w:rsidRDefault="00517CEC" w:rsidP="009F7595">
      <w:pPr>
        <w:spacing w:line="480" w:lineRule="exact"/>
        <w:jc w:val="both"/>
        <w:rPr>
          <w:iCs/>
          <w:szCs w:val="24"/>
        </w:rPr>
      </w:pPr>
      <w:r w:rsidRPr="001F7235">
        <w:rPr>
          <w:iCs/>
          <w:szCs w:val="24"/>
        </w:rPr>
        <w:t>E’ riconosciuta al Committente la facoltà di risolvere il contratto in danno dell’Appaltatore, qualora l’ammontare delle penali</w:t>
      </w:r>
      <w:r w:rsidR="007C5EFA">
        <w:rPr>
          <w:iCs/>
          <w:szCs w:val="24"/>
        </w:rPr>
        <w:t>, a qualsiasi titolo applicate,</w:t>
      </w:r>
      <w:r w:rsidRPr="001F7235">
        <w:rPr>
          <w:iCs/>
          <w:szCs w:val="24"/>
        </w:rPr>
        <w:t xml:space="preserve"> raggiunga il limite del 10% dell’importo netto di contratto.</w:t>
      </w:r>
    </w:p>
    <w:p w:rsidR="003167F8" w:rsidRDefault="003167F8" w:rsidP="009F7595">
      <w:pPr>
        <w:spacing w:line="480" w:lineRule="exact"/>
        <w:jc w:val="both"/>
        <w:rPr>
          <w:iCs/>
          <w:szCs w:val="24"/>
        </w:rPr>
      </w:pPr>
    </w:p>
    <w:p w:rsidR="003167F8" w:rsidRPr="001F7235" w:rsidRDefault="003167F8" w:rsidP="003167F8">
      <w:pPr>
        <w:pStyle w:val="Titolo7"/>
        <w:rPr>
          <w:rFonts w:ascii="Times New Roman" w:hAnsi="Times New Roman"/>
          <w:bCs/>
          <w:szCs w:val="24"/>
        </w:rPr>
      </w:pPr>
      <w:r w:rsidRPr="001F7235">
        <w:rPr>
          <w:rFonts w:ascii="Times New Roman" w:hAnsi="Times New Roman"/>
          <w:bCs/>
          <w:szCs w:val="24"/>
        </w:rPr>
        <w:t xml:space="preserve">ARTICOLO </w:t>
      </w:r>
      <w:r>
        <w:rPr>
          <w:rFonts w:ascii="Times New Roman" w:hAnsi="Times New Roman"/>
          <w:bCs/>
          <w:szCs w:val="24"/>
        </w:rPr>
        <w:t>6</w:t>
      </w:r>
    </w:p>
    <w:p w:rsidR="003167F8" w:rsidRPr="001F7235" w:rsidRDefault="003167F8" w:rsidP="003167F8">
      <w:pPr>
        <w:jc w:val="center"/>
        <w:rPr>
          <w:i/>
          <w:noProof/>
          <w:szCs w:val="24"/>
        </w:rPr>
      </w:pPr>
      <w:r w:rsidRPr="001F7235">
        <w:rPr>
          <w:i/>
          <w:noProof/>
          <w:szCs w:val="24"/>
        </w:rPr>
        <w:t>Manutenzione delle a</w:t>
      </w:r>
      <w:r>
        <w:rPr>
          <w:i/>
          <w:noProof/>
          <w:szCs w:val="24"/>
        </w:rPr>
        <w:t>pparecchiature</w:t>
      </w:r>
      <w:r w:rsidRPr="001F7235">
        <w:rPr>
          <w:i/>
          <w:noProof/>
          <w:szCs w:val="24"/>
        </w:rPr>
        <w:t xml:space="preserve"> prima del</w:t>
      </w:r>
      <w:r>
        <w:rPr>
          <w:i/>
          <w:noProof/>
          <w:szCs w:val="24"/>
        </w:rPr>
        <w:t>la verifica di conformità</w:t>
      </w:r>
    </w:p>
    <w:p w:rsidR="003167F8" w:rsidRPr="001F7235" w:rsidRDefault="003167F8" w:rsidP="003167F8">
      <w:pPr>
        <w:spacing w:line="480" w:lineRule="exact"/>
        <w:jc w:val="both"/>
        <w:rPr>
          <w:noProof/>
          <w:szCs w:val="24"/>
        </w:rPr>
      </w:pPr>
      <w:r w:rsidRPr="001F7235">
        <w:rPr>
          <w:noProof/>
          <w:szCs w:val="24"/>
        </w:rPr>
        <w:t>Sino a che non sia intervenut</w:t>
      </w:r>
      <w:r>
        <w:rPr>
          <w:noProof/>
          <w:szCs w:val="24"/>
        </w:rPr>
        <w:t>a</w:t>
      </w:r>
      <w:r w:rsidRPr="001F7235">
        <w:rPr>
          <w:noProof/>
          <w:szCs w:val="24"/>
        </w:rPr>
        <w:t xml:space="preserve">, con esito favorevole, </w:t>
      </w:r>
      <w:r>
        <w:rPr>
          <w:noProof/>
          <w:szCs w:val="24"/>
        </w:rPr>
        <w:t xml:space="preserve">la verifica di </w:t>
      </w:r>
      <w:r w:rsidR="00611D68">
        <w:rPr>
          <w:noProof/>
          <w:szCs w:val="24"/>
        </w:rPr>
        <w:t>della esecuzione ed installazione (</w:t>
      </w:r>
      <w:r>
        <w:rPr>
          <w:noProof/>
          <w:szCs w:val="24"/>
        </w:rPr>
        <w:t xml:space="preserve">di cui al successivo art. </w:t>
      </w:r>
      <w:r w:rsidR="007C5EFA">
        <w:rPr>
          <w:noProof/>
          <w:szCs w:val="24"/>
        </w:rPr>
        <w:t>1</w:t>
      </w:r>
      <w:r w:rsidR="001742F6">
        <w:rPr>
          <w:noProof/>
          <w:szCs w:val="24"/>
        </w:rPr>
        <w:t>1</w:t>
      </w:r>
      <w:r w:rsidR="00611D68">
        <w:rPr>
          <w:noProof/>
          <w:szCs w:val="24"/>
        </w:rPr>
        <w:t>)</w:t>
      </w:r>
      <w:r>
        <w:rPr>
          <w:noProof/>
          <w:szCs w:val="24"/>
        </w:rPr>
        <w:t xml:space="preserve"> </w:t>
      </w:r>
      <w:r w:rsidRPr="001F7235">
        <w:rPr>
          <w:noProof/>
          <w:szCs w:val="24"/>
        </w:rPr>
        <w:t>di tutte le a</w:t>
      </w:r>
      <w:r>
        <w:rPr>
          <w:noProof/>
          <w:szCs w:val="24"/>
        </w:rPr>
        <w:t>pparecchiature, componenti ed accessori oggetto della fornitura</w:t>
      </w:r>
      <w:r w:rsidRPr="001F7235">
        <w:rPr>
          <w:noProof/>
          <w:szCs w:val="24"/>
        </w:rPr>
        <w:t>, la manutenzione e la custodia della stesse è a cura e spese dell'</w:t>
      </w:r>
      <w:r>
        <w:rPr>
          <w:noProof/>
          <w:szCs w:val="24"/>
        </w:rPr>
        <w:t>a</w:t>
      </w:r>
      <w:r w:rsidRPr="001F7235">
        <w:rPr>
          <w:noProof/>
          <w:szCs w:val="24"/>
        </w:rPr>
        <w:t xml:space="preserve">ppaltatore, il quale vi provvederà nel rispetto delle norme vigenti e delle </w:t>
      </w:r>
      <w:r>
        <w:rPr>
          <w:noProof/>
          <w:szCs w:val="24"/>
        </w:rPr>
        <w:t xml:space="preserve">eventuali </w:t>
      </w:r>
      <w:r w:rsidRPr="001F7235">
        <w:rPr>
          <w:noProof/>
          <w:szCs w:val="24"/>
        </w:rPr>
        <w:t>prescrizioni del Committente, restando al riguardo a carico dell’</w:t>
      </w:r>
      <w:r>
        <w:rPr>
          <w:noProof/>
          <w:szCs w:val="24"/>
        </w:rPr>
        <w:t>a</w:t>
      </w:r>
      <w:r w:rsidRPr="001F7235">
        <w:rPr>
          <w:noProof/>
          <w:szCs w:val="24"/>
        </w:rPr>
        <w:t xml:space="preserve">ppaltatore ogni responsabilità </w:t>
      </w:r>
      <w:r>
        <w:rPr>
          <w:noProof/>
          <w:szCs w:val="24"/>
        </w:rPr>
        <w:t>a qualsiasi titolo</w:t>
      </w:r>
      <w:r w:rsidRPr="001F7235">
        <w:rPr>
          <w:noProof/>
          <w:szCs w:val="24"/>
        </w:rPr>
        <w:t>.</w:t>
      </w:r>
    </w:p>
    <w:p w:rsidR="003167F8" w:rsidRDefault="003167F8" w:rsidP="003167F8">
      <w:pPr>
        <w:spacing w:line="480" w:lineRule="exact"/>
        <w:jc w:val="both"/>
        <w:rPr>
          <w:noProof/>
          <w:szCs w:val="24"/>
        </w:rPr>
      </w:pPr>
      <w:r>
        <w:rPr>
          <w:noProof/>
          <w:szCs w:val="24"/>
        </w:rPr>
        <w:t>Le a</w:t>
      </w:r>
      <w:r w:rsidRPr="001F7235">
        <w:rPr>
          <w:noProof/>
          <w:szCs w:val="24"/>
        </w:rPr>
        <w:t>pparecchiature e</w:t>
      </w:r>
      <w:r>
        <w:rPr>
          <w:noProof/>
          <w:szCs w:val="24"/>
        </w:rPr>
        <w:t>d i</w:t>
      </w:r>
      <w:r w:rsidRPr="001F7235">
        <w:rPr>
          <w:noProof/>
          <w:szCs w:val="24"/>
        </w:rPr>
        <w:t xml:space="preserve"> materiali dovranno essere correttamente immagazzinati, adeguatamente protetti, e maneggiati con cura tale da evitare danneggiamenti prima e </w:t>
      </w:r>
      <w:r>
        <w:rPr>
          <w:noProof/>
          <w:szCs w:val="24"/>
        </w:rPr>
        <w:t xml:space="preserve">dopo la consegna e </w:t>
      </w:r>
      <w:r w:rsidRPr="001F7235">
        <w:rPr>
          <w:noProof/>
          <w:szCs w:val="24"/>
        </w:rPr>
        <w:t xml:space="preserve">durante l’installazione. </w:t>
      </w:r>
    </w:p>
    <w:p w:rsidR="003167F8" w:rsidRPr="001F7235" w:rsidRDefault="003167F8" w:rsidP="003167F8">
      <w:pPr>
        <w:spacing w:line="480" w:lineRule="exact"/>
        <w:jc w:val="both"/>
        <w:rPr>
          <w:noProof/>
          <w:szCs w:val="24"/>
        </w:rPr>
      </w:pPr>
      <w:r w:rsidRPr="001F7235">
        <w:rPr>
          <w:noProof/>
          <w:szCs w:val="24"/>
        </w:rPr>
        <w:lastRenderedPageBreak/>
        <w:t>Il trasporto, il magazzinaggio, le protezione di apparecchiature e materiali saranno a cura e spese de</w:t>
      </w:r>
      <w:r>
        <w:rPr>
          <w:noProof/>
          <w:szCs w:val="24"/>
        </w:rPr>
        <w:t>ll’a</w:t>
      </w:r>
      <w:r w:rsidRPr="001F7235">
        <w:rPr>
          <w:noProof/>
          <w:szCs w:val="24"/>
        </w:rPr>
        <w:t>ppaltatore. I pezzi che risultano danneggiati o difet</w:t>
      </w:r>
      <w:r>
        <w:rPr>
          <w:noProof/>
          <w:szCs w:val="24"/>
        </w:rPr>
        <w:t>tosi dovranno essere sostituiti a cura e spese dell’appaltatore.</w:t>
      </w:r>
    </w:p>
    <w:p w:rsidR="003167F8" w:rsidRPr="001F7235" w:rsidRDefault="003167F8" w:rsidP="003167F8">
      <w:pPr>
        <w:spacing w:line="480" w:lineRule="exact"/>
        <w:jc w:val="both"/>
        <w:rPr>
          <w:noProof/>
          <w:szCs w:val="24"/>
        </w:rPr>
      </w:pPr>
      <w:r w:rsidRPr="001F7235">
        <w:rPr>
          <w:noProof/>
          <w:szCs w:val="24"/>
        </w:rPr>
        <w:t xml:space="preserve">Per tutto il periodo compreso tra l’inizio della prestazione </w:t>
      </w:r>
      <w:r>
        <w:rPr>
          <w:noProof/>
          <w:szCs w:val="24"/>
        </w:rPr>
        <w:t>e la verifica di conformità</w:t>
      </w:r>
      <w:r w:rsidR="00EA3DF1">
        <w:rPr>
          <w:noProof/>
          <w:szCs w:val="24"/>
        </w:rPr>
        <w:t xml:space="preserve"> di cui all’art. 11</w:t>
      </w:r>
      <w:r w:rsidRPr="001F7235">
        <w:rPr>
          <w:noProof/>
          <w:szCs w:val="24"/>
        </w:rPr>
        <w:t>, e salve le maggiori ed ulteriori responsabilità sancite d</w:t>
      </w:r>
      <w:r>
        <w:rPr>
          <w:noProof/>
          <w:szCs w:val="24"/>
        </w:rPr>
        <w:t>agli artt. 1667 e 1669 c.c., l'a</w:t>
      </w:r>
      <w:r w:rsidRPr="001F7235">
        <w:rPr>
          <w:noProof/>
          <w:szCs w:val="24"/>
        </w:rPr>
        <w:t xml:space="preserve">ppaltatore è quindi garante </w:t>
      </w:r>
      <w:r>
        <w:rPr>
          <w:noProof/>
          <w:szCs w:val="24"/>
        </w:rPr>
        <w:t>d</w:t>
      </w:r>
      <w:r w:rsidR="00504355">
        <w:rPr>
          <w:noProof/>
          <w:szCs w:val="24"/>
        </w:rPr>
        <w:t>el</w:t>
      </w:r>
      <w:r>
        <w:rPr>
          <w:noProof/>
          <w:szCs w:val="24"/>
        </w:rPr>
        <w:t>l</w:t>
      </w:r>
      <w:r w:rsidR="00504355">
        <w:rPr>
          <w:noProof/>
          <w:szCs w:val="24"/>
        </w:rPr>
        <w:t>a</w:t>
      </w:r>
      <w:r>
        <w:rPr>
          <w:noProof/>
          <w:szCs w:val="24"/>
        </w:rPr>
        <w:t xml:space="preserve"> fornitura,</w:t>
      </w:r>
      <w:r w:rsidRPr="001F7235">
        <w:rPr>
          <w:noProof/>
          <w:szCs w:val="24"/>
        </w:rPr>
        <w:t xml:space="preserve"> la cui </w:t>
      </w:r>
      <w:r>
        <w:rPr>
          <w:noProof/>
          <w:szCs w:val="24"/>
        </w:rPr>
        <w:t xml:space="preserve">custodia e </w:t>
      </w:r>
      <w:r w:rsidRPr="001F7235">
        <w:rPr>
          <w:noProof/>
          <w:szCs w:val="24"/>
        </w:rPr>
        <w:t>manutenzione dovrà essere effettuata tempestivamente e con ogni cautela, provvedendovi senza che occorrano inviti da parte del Committente.</w:t>
      </w:r>
    </w:p>
    <w:p w:rsidR="003167F8" w:rsidRPr="001F7235" w:rsidRDefault="003167F8" w:rsidP="003167F8">
      <w:pPr>
        <w:spacing w:line="480" w:lineRule="exact"/>
        <w:jc w:val="both"/>
        <w:rPr>
          <w:noProof/>
          <w:szCs w:val="24"/>
        </w:rPr>
      </w:pPr>
      <w:r w:rsidRPr="001F7235">
        <w:rPr>
          <w:noProof/>
          <w:szCs w:val="24"/>
        </w:rPr>
        <w:t xml:space="preserve">Ove l'Appaltatore non provvedesse </w:t>
      </w:r>
      <w:r>
        <w:rPr>
          <w:noProof/>
          <w:szCs w:val="24"/>
        </w:rPr>
        <w:t>correttamente a tali incombenti, il Committente potrà procedere</w:t>
      </w:r>
      <w:r w:rsidRPr="001F7235">
        <w:rPr>
          <w:noProof/>
          <w:szCs w:val="24"/>
        </w:rPr>
        <w:t xml:space="preserve"> d’ufficio e la spesa </w:t>
      </w:r>
      <w:r>
        <w:rPr>
          <w:noProof/>
          <w:szCs w:val="24"/>
        </w:rPr>
        <w:t>verrà addebitata a</w:t>
      </w:r>
      <w:r w:rsidRPr="001F7235">
        <w:rPr>
          <w:noProof/>
          <w:szCs w:val="24"/>
        </w:rPr>
        <w:t>ll'Appaltatore stesso.</w:t>
      </w:r>
    </w:p>
    <w:p w:rsidR="009F7595" w:rsidRPr="009F7595" w:rsidRDefault="009F7595" w:rsidP="009F7595">
      <w:pPr>
        <w:spacing w:line="480" w:lineRule="exact"/>
        <w:jc w:val="both"/>
        <w:rPr>
          <w:szCs w:val="24"/>
        </w:rPr>
      </w:pPr>
    </w:p>
    <w:p w:rsidR="0080082A" w:rsidRPr="001F7235" w:rsidRDefault="0080082A" w:rsidP="00A12EA1">
      <w:pPr>
        <w:pStyle w:val="Titolo7"/>
        <w:rPr>
          <w:rFonts w:ascii="Times New Roman" w:hAnsi="Times New Roman"/>
          <w:bCs/>
          <w:szCs w:val="24"/>
        </w:rPr>
      </w:pPr>
    </w:p>
    <w:p w:rsidR="00FE1635" w:rsidRPr="001F7235" w:rsidRDefault="00B4025D" w:rsidP="00A12EA1">
      <w:pPr>
        <w:pStyle w:val="Titolo7"/>
        <w:rPr>
          <w:rFonts w:ascii="Times New Roman" w:hAnsi="Times New Roman"/>
          <w:bCs/>
          <w:szCs w:val="24"/>
        </w:rPr>
      </w:pPr>
      <w:r w:rsidRPr="00B4025D">
        <w:rPr>
          <w:rFonts w:ascii="Times New Roman" w:hAnsi="Times New Roman"/>
          <w:bCs/>
          <w:szCs w:val="24"/>
        </w:rPr>
        <w:t xml:space="preserve">ARTICOLO </w:t>
      </w:r>
      <w:r w:rsidR="00504355">
        <w:rPr>
          <w:rFonts w:ascii="Times New Roman" w:hAnsi="Times New Roman"/>
          <w:bCs/>
          <w:szCs w:val="24"/>
        </w:rPr>
        <w:t>7</w:t>
      </w:r>
    </w:p>
    <w:p w:rsidR="00FE1635" w:rsidRPr="001F7235" w:rsidRDefault="00C37353" w:rsidP="00A12EA1">
      <w:pPr>
        <w:jc w:val="center"/>
        <w:rPr>
          <w:i/>
          <w:szCs w:val="24"/>
        </w:rPr>
      </w:pPr>
      <w:r>
        <w:rPr>
          <w:i/>
          <w:szCs w:val="24"/>
        </w:rPr>
        <w:t>Formazione ed i</w:t>
      </w:r>
      <w:r w:rsidR="00B4025D" w:rsidRPr="00B4025D">
        <w:rPr>
          <w:i/>
          <w:szCs w:val="24"/>
        </w:rPr>
        <w:t xml:space="preserve">struzione del personale </w:t>
      </w:r>
    </w:p>
    <w:p w:rsidR="00C37353" w:rsidRDefault="00C37353">
      <w:pPr>
        <w:spacing w:line="480" w:lineRule="exact"/>
        <w:jc w:val="both"/>
        <w:rPr>
          <w:szCs w:val="24"/>
        </w:rPr>
      </w:pPr>
      <w:r>
        <w:rPr>
          <w:szCs w:val="24"/>
        </w:rPr>
        <w:t>L’a</w:t>
      </w:r>
      <w:r w:rsidR="00B4025D" w:rsidRPr="00B4025D">
        <w:rPr>
          <w:szCs w:val="24"/>
        </w:rPr>
        <w:t>ppaltatore è tenuto a fornire, con le modalità indicate nell’offerta tecnica</w:t>
      </w:r>
      <w:r>
        <w:rPr>
          <w:szCs w:val="24"/>
        </w:rPr>
        <w:t xml:space="preserve"> ed in ogni caso nel rispetto delle prescrizioni minime all’uopo dettate dall’art. 2.5 del Capitolato Tecnico</w:t>
      </w:r>
      <w:r w:rsidR="00B4025D" w:rsidRPr="00B4025D">
        <w:rPr>
          <w:szCs w:val="24"/>
        </w:rPr>
        <w:t xml:space="preserve">, </w:t>
      </w:r>
      <w:r>
        <w:rPr>
          <w:szCs w:val="24"/>
        </w:rPr>
        <w:t xml:space="preserve">un’adeguata </w:t>
      </w:r>
      <w:r w:rsidR="00B4025D" w:rsidRPr="00B4025D">
        <w:rPr>
          <w:szCs w:val="24"/>
        </w:rPr>
        <w:t>formazione, addestramento ed affiancamento del personale del Committente sul corretto utilizzo, modalità di controllo e manutenzione delle attrezzature fornite</w:t>
      </w:r>
      <w:r>
        <w:rPr>
          <w:szCs w:val="24"/>
        </w:rPr>
        <w:t>.</w:t>
      </w:r>
    </w:p>
    <w:p w:rsidR="00FE1635" w:rsidRPr="001F7235" w:rsidRDefault="00FE1635">
      <w:pPr>
        <w:pStyle w:val="Corpodeltesto21"/>
        <w:spacing w:line="480" w:lineRule="exact"/>
        <w:rPr>
          <w:rFonts w:ascii="Times New Roman" w:hAnsi="Times New Roman"/>
          <w:szCs w:val="24"/>
        </w:rPr>
      </w:pPr>
    </w:p>
    <w:p w:rsidR="00FE1635" w:rsidRPr="00594B61" w:rsidRDefault="00504355" w:rsidP="00A12EA1">
      <w:pPr>
        <w:pStyle w:val="Titolo7"/>
        <w:rPr>
          <w:rFonts w:ascii="Times New Roman" w:hAnsi="Times New Roman"/>
          <w:bCs/>
          <w:szCs w:val="24"/>
        </w:rPr>
      </w:pPr>
      <w:r>
        <w:rPr>
          <w:rFonts w:ascii="Times New Roman" w:hAnsi="Times New Roman"/>
          <w:bCs/>
          <w:szCs w:val="24"/>
        </w:rPr>
        <w:t>ARTICOLO 8</w:t>
      </w:r>
    </w:p>
    <w:p w:rsidR="00FE1635" w:rsidRPr="00594B61" w:rsidRDefault="00FE1635" w:rsidP="00A12EA1">
      <w:pPr>
        <w:jc w:val="center"/>
        <w:rPr>
          <w:i/>
          <w:szCs w:val="24"/>
        </w:rPr>
      </w:pPr>
      <w:r w:rsidRPr="00594B61">
        <w:rPr>
          <w:i/>
          <w:szCs w:val="24"/>
        </w:rPr>
        <w:t xml:space="preserve">Servizio di assistenza tecnica </w:t>
      </w:r>
      <w:r w:rsidR="00594B61">
        <w:rPr>
          <w:i/>
          <w:szCs w:val="24"/>
        </w:rPr>
        <w:t xml:space="preserve">e manutenzione </w:t>
      </w:r>
      <w:r w:rsidRPr="00594B61">
        <w:rPr>
          <w:i/>
          <w:szCs w:val="24"/>
        </w:rPr>
        <w:t>in garanzia</w:t>
      </w:r>
    </w:p>
    <w:p w:rsidR="00594B61" w:rsidRDefault="00B95318" w:rsidP="00AC537F">
      <w:pPr>
        <w:spacing w:line="480" w:lineRule="exact"/>
        <w:jc w:val="both"/>
        <w:rPr>
          <w:szCs w:val="24"/>
        </w:rPr>
      </w:pPr>
      <w:r>
        <w:rPr>
          <w:b/>
          <w:szCs w:val="24"/>
        </w:rPr>
        <w:t>1</w:t>
      </w:r>
      <w:r w:rsidR="007C5EFA">
        <w:rPr>
          <w:b/>
          <w:szCs w:val="24"/>
        </w:rPr>
        <w:t>.</w:t>
      </w:r>
      <w:r>
        <w:rPr>
          <w:b/>
          <w:szCs w:val="24"/>
        </w:rPr>
        <w:t xml:space="preserve"> </w:t>
      </w:r>
      <w:r w:rsidR="00FE1635" w:rsidRPr="00594B61">
        <w:rPr>
          <w:szCs w:val="24"/>
        </w:rPr>
        <w:t>L’</w:t>
      </w:r>
      <w:r w:rsidR="00594B61" w:rsidRPr="00594B61">
        <w:rPr>
          <w:szCs w:val="24"/>
        </w:rPr>
        <w:t>a</w:t>
      </w:r>
      <w:r w:rsidR="00FE1635" w:rsidRPr="00594B61">
        <w:rPr>
          <w:szCs w:val="24"/>
        </w:rPr>
        <w:t>p</w:t>
      </w:r>
      <w:r w:rsidR="00594B61" w:rsidRPr="00594B61">
        <w:rPr>
          <w:szCs w:val="24"/>
        </w:rPr>
        <w:t>paltatore, terminata</w:t>
      </w:r>
      <w:r w:rsidR="00FE1635" w:rsidRPr="00594B61">
        <w:rPr>
          <w:szCs w:val="24"/>
        </w:rPr>
        <w:t xml:space="preserve"> </w:t>
      </w:r>
      <w:r w:rsidR="00611D68">
        <w:rPr>
          <w:szCs w:val="24"/>
        </w:rPr>
        <w:t xml:space="preserve">e certificata </w:t>
      </w:r>
      <w:r w:rsidR="00594B61" w:rsidRPr="00594B61">
        <w:rPr>
          <w:szCs w:val="24"/>
        </w:rPr>
        <w:t xml:space="preserve">con esito positivo la fase di verifica di conformità </w:t>
      </w:r>
      <w:r w:rsidR="00594B61">
        <w:rPr>
          <w:szCs w:val="24"/>
        </w:rPr>
        <w:t>della fornitura ed installazione</w:t>
      </w:r>
      <w:r w:rsidR="00EA3DF1">
        <w:rPr>
          <w:szCs w:val="24"/>
        </w:rPr>
        <w:t xml:space="preserve"> di cui all’art. 11</w:t>
      </w:r>
      <w:r w:rsidR="00594B61">
        <w:rPr>
          <w:szCs w:val="24"/>
        </w:rPr>
        <w:t>,</w:t>
      </w:r>
      <w:r w:rsidR="00FE1635" w:rsidRPr="00594B61">
        <w:rPr>
          <w:szCs w:val="24"/>
        </w:rPr>
        <w:t xml:space="preserve"> </w:t>
      </w:r>
      <w:r w:rsidR="00594B61" w:rsidRPr="00594B61">
        <w:rPr>
          <w:szCs w:val="24"/>
        </w:rPr>
        <w:t xml:space="preserve">dovrà assicurare </w:t>
      </w:r>
      <w:r w:rsidR="00594B61">
        <w:rPr>
          <w:szCs w:val="24"/>
        </w:rPr>
        <w:t xml:space="preserve">- </w:t>
      </w:r>
      <w:r w:rsidR="00594B61" w:rsidRPr="00594B61">
        <w:rPr>
          <w:szCs w:val="24"/>
        </w:rPr>
        <w:t xml:space="preserve">per tutto il </w:t>
      </w:r>
      <w:r w:rsidR="00FE1635" w:rsidRPr="00594B61">
        <w:rPr>
          <w:szCs w:val="24"/>
        </w:rPr>
        <w:t>periodo di garanzia</w:t>
      </w:r>
      <w:r w:rsidR="00594B61" w:rsidRPr="00594B61">
        <w:rPr>
          <w:szCs w:val="24"/>
        </w:rPr>
        <w:t xml:space="preserve"> offerto in sede di gara e </w:t>
      </w:r>
      <w:r w:rsidR="00FE1635" w:rsidRPr="00594B61">
        <w:rPr>
          <w:szCs w:val="24"/>
        </w:rPr>
        <w:t>decorre</w:t>
      </w:r>
      <w:r w:rsidR="00594B61" w:rsidRPr="00594B61">
        <w:rPr>
          <w:szCs w:val="24"/>
        </w:rPr>
        <w:t>nte</w:t>
      </w:r>
      <w:r w:rsidR="00FE1635" w:rsidRPr="00594B61">
        <w:rPr>
          <w:szCs w:val="24"/>
        </w:rPr>
        <w:t xml:space="preserve"> dalla data del</w:t>
      </w:r>
      <w:r w:rsidR="00594B61" w:rsidRPr="00594B61">
        <w:rPr>
          <w:szCs w:val="24"/>
        </w:rPr>
        <w:t xml:space="preserve"> certificato di conformità</w:t>
      </w:r>
      <w:r w:rsidR="00594B61">
        <w:rPr>
          <w:szCs w:val="24"/>
        </w:rPr>
        <w:t xml:space="preserve"> - le attività e prestazioni all’uopo indicate in offerta e comunque nel rispetto delle prescrizioni minime dettate dall’art. 2.6 del Capitolato Tecnico.</w:t>
      </w:r>
    </w:p>
    <w:p w:rsidR="00E63729" w:rsidRDefault="00B95318" w:rsidP="00AC537F">
      <w:pPr>
        <w:spacing w:line="480" w:lineRule="exact"/>
        <w:jc w:val="both"/>
        <w:rPr>
          <w:szCs w:val="24"/>
        </w:rPr>
      </w:pPr>
      <w:r>
        <w:rPr>
          <w:b/>
          <w:szCs w:val="24"/>
        </w:rPr>
        <w:t>2</w:t>
      </w:r>
      <w:r w:rsidR="007C5EFA">
        <w:rPr>
          <w:b/>
          <w:szCs w:val="24"/>
        </w:rPr>
        <w:t>.</w:t>
      </w:r>
      <w:r>
        <w:rPr>
          <w:b/>
          <w:szCs w:val="24"/>
        </w:rPr>
        <w:t xml:space="preserve"> </w:t>
      </w:r>
      <w:r w:rsidR="00E63729">
        <w:rPr>
          <w:szCs w:val="24"/>
        </w:rPr>
        <w:t xml:space="preserve">In particolare, a titolo esemplificativo e non esaustivo, l’appaltatore è tenuto ad assicurare la </w:t>
      </w:r>
      <w:r w:rsidR="00FE1635" w:rsidRPr="00E63729">
        <w:rPr>
          <w:szCs w:val="24"/>
        </w:rPr>
        <w:t>manutenzione ordinaria e pr</w:t>
      </w:r>
      <w:r w:rsidR="00E63729">
        <w:rPr>
          <w:szCs w:val="24"/>
        </w:rPr>
        <w:t>ogrammata</w:t>
      </w:r>
      <w:r w:rsidR="00FE1635" w:rsidRPr="00E63729">
        <w:rPr>
          <w:szCs w:val="24"/>
        </w:rPr>
        <w:t xml:space="preserve"> (eseguita in conformità con quanto indicato dal costruttore nei manuali operativi e di servizio delle apparecchiature), della </w:t>
      </w:r>
      <w:r w:rsidR="00FE1635" w:rsidRPr="00E63729">
        <w:rPr>
          <w:szCs w:val="24"/>
        </w:rPr>
        <w:lastRenderedPageBreak/>
        <w:t>manutenzione correttiva (assistenza tecnica in caso di guasto o disfunzione) e delle verifiche di sicurezza (in conformità con quanto indicato dalla normativa vigente).</w:t>
      </w:r>
    </w:p>
    <w:p w:rsidR="00ED6CE8" w:rsidRPr="00E63729" w:rsidRDefault="00B95318" w:rsidP="00AC537F">
      <w:pPr>
        <w:spacing w:line="480" w:lineRule="exact"/>
        <w:jc w:val="both"/>
        <w:rPr>
          <w:szCs w:val="24"/>
        </w:rPr>
      </w:pPr>
      <w:r>
        <w:rPr>
          <w:b/>
          <w:szCs w:val="24"/>
        </w:rPr>
        <w:t>3</w:t>
      </w:r>
      <w:r w:rsidR="007C5EFA">
        <w:rPr>
          <w:b/>
          <w:szCs w:val="24"/>
        </w:rPr>
        <w:t>.</w:t>
      </w:r>
      <w:r>
        <w:rPr>
          <w:b/>
          <w:szCs w:val="24"/>
        </w:rPr>
        <w:t xml:space="preserve"> </w:t>
      </w:r>
      <w:r w:rsidR="00FE1635" w:rsidRPr="00E63729">
        <w:rPr>
          <w:szCs w:val="24"/>
        </w:rPr>
        <w:t>In tale periodo di garanzia, salvo le maggiori responsabilità sancite dall’</w:t>
      </w:r>
      <w:r w:rsidR="00E63729">
        <w:rPr>
          <w:szCs w:val="24"/>
        </w:rPr>
        <w:t>art. 1668 del Codice Civile, l’a</w:t>
      </w:r>
      <w:r w:rsidR="00FE1635" w:rsidRPr="00E63729">
        <w:rPr>
          <w:szCs w:val="24"/>
        </w:rPr>
        <w:t>ppaltatore è obbligato ad eliminare, a proprie spese, tutti i difetti o guasti dei beni forniti, dipendenti da vizi di costruzione o da difetti dei materi</w:t>
      </w:r>
      <w:r w:rsidR="00ED6CE8" w:rsidRPr="00E63729">
        <w:rPr>
          <w:szCs w:val="24"/>
        </w:rPr>
        <w:t>ali impiegati o da altre cause.</w:t>
      </w:r>
    </w:p>
    <w:p w:rsidR="00E63729" w:rsidRDefault="00B95318" w:rsidP="00725CB5">
      <w:pPr>
        <w:spacing w:line="480" w:lineRule="exact"/>
        <w:jc w:val="both"/>
        <w:rPr>
          <w:szCs w:val="24"/>
        </w:rPr>
      </w:pPr>
      <w:r w:rsidRPr="00B95318">
        <w:rPr>
          <w:b/>
          <w:szCs w:val="24"/>
        </w:rPr>
        <w:t>4</w:t>
      </w:r>
      <w:r w:rsidR="007C5EFA">
        <w:rPr>
          <w:b/>
          <w:szCs w:val="24"/>
        </w:rPr>
        <w:t>.</w:t>
      </w:r>
      <w:r w:rsidRPr="00B95318">
        <w:rPr>
          <w:b/>
          <w:szCs w:val="24"/>
        </w:rPr>
        <w:t xml:space="preserve"> </w:t>
      </w:r>
      <w:r w:rsidR="00FE1635" w:rsidRPr="00E63729">
        <w:rPr>
          <w:szCs w:val="24"/>
        </w:rPr>
        <w:t>Nel periodo di garanzia l’Appaltatore</w:t>
      </w:r>
      <w:r>
        <w:rPr>
          <w:szCs w:val="24"/>
        </w:rPr>
        <w:t>,</w:t>
      </w:r>
      <w:r w:rsidR="00FE1635" w:rsidRPr="00E63729">
        <w:rPr>
          <w:szCs w:val="24"/>
        </w:rPr>
        <w:t xml:space="preserve"> dovrà garantire i livelli di servizio di manutenzione </w:t>
      </w:r>
      <w:r w:rsidR="00E63729">
        <w:rPr>
          <w:szCs w:val="24"/>
        </w:rPr>
        <w:t xml:space="preserve">ed assistenza </w:t>
      </w:r>
      <w:r w:rsidR="00FE1635" w:rsidRPr="00E63729">
        <w:rPr>
          <w:szCs w:val="24"/>
        </w:rPr>
        <w:t>indicati in sede di offerta</w:t>
      </w:r>
      <w:r w:rsidR="00E63729" w:rsidRPr="00E63729">
        <w:rPr>
          <w:szCs w:val="24"/>
        </w:rPr>
        <w:t xml:space="preserve"> e</w:t>
      </w:r>
      <w:r w:rsidR="00AF1EBE">
        <w:rPr>
          <w:szCs w:val="24"/>
        </w:rPr>
        <w:t>,</w:t>
      </w:r>
      <w:r w:rsidR="00E63729" w:rsidRPr="00E63729">
        <w:rPr>
          <w:szCs w:val="24"/>
        </w:rPr>
        <w:t xml:space="preserve"> comunque</w:t>
      </w:r>
      <w:r w:rsidR="00AF1EBE">
        <w:rPr>
          <w:szCs w:val="24"/>
        </w:rPr>
        <w:t>,</w:t>
      </w:r>
      <w:r w:rsidR="00E63729" w:rsidRPr="00E63729">
        <w:rPr>
          <w:szCs w:val="24"/>
        </w:rPr>
        <w:t xml:space="preserve"> quelli </w:t>
      </w:r>
      <w:r w:rsidR="00AF1EBE">
        <w:rPr>
          <w:szCs w:val="24"/>
        </w:rPr>
        <w:t xml:space="preserve">minimi </w:t>
      </w:r>
      <w:r w:rsidR="00E63729" w:rsidRPr="00E63729">
        <w:rPr>
          <w:szCs w:val="24"/>
        </w:rPr>
        <w:t xml:space="preserve">indicati nel </w:t>
      </w:r>
      <w:r w:rsidR="00E63729">
        <w:rPr>
          <w:szCs w:val="24"/>
        </w:rPr>
        <w:t>C</w:t>
      </w:r>
      <w:r w:rsidR="00E63729" w:rsidRPr="00E63729">
        <w:rPr>
          <w:szCs w:val="24"/>
        </w:rPr>
        <w:t>apitolato Tecnico</w:t>
      </w:r>
      <w:r w:rsidR="00FE1635" w:rsidRPr="00E63729">
        <w:rPr>
          <w:szCs w:val="24"/>
        </w:rPr>
        <w:t xml:space="preserve">. </w:t>
      </w:r>
    </w:p>
    <w:p w:rsidR="00725CB5" w:rsidRDefault="00FE1635" w:rsidP="00725CB5">
      <w:pPr>
        <w:spacing w:line="480" w:lineRule="exact"/>
        <w:jc w:val="both"/>
        <w:rPr>
          <w:szCs w:val="24"/>
        </w:rPr>
      </w:pPr>
      <w:r w:rsidRPr="00E63729">
        <w:rPr>
          <w:szCs w:val="24"/>
        </w:rPr>
        <w:t xml:space="preserve">Il mancato rispetto di tali </w:t>
      </w:r>
      <w:r w:rsidR="00AF1EBE">
        <w:rPr>
          <w:szCs w:val="24"/>
        </w:rPr>
        <w:t>condizioni</w:t>
      </w:r>
      <w:r w:rsidRPr="00E63729">
        <w:rPr>
          <w:szCs w:val="24"/>
        </w:rPr>
        <w:t xml:space="preserve"> comporterà l’applicazione di penali </w:t>
      </w:r>
      <w:r w:rsidR="00003223">
        <w:rPr>
          <w:szCs w:val="24"/>
        </w:rPr>
        <w:t>indicate nell’art. 2.6 del C</w:t>
      </w:r>
      <w:r w:rsidR="00E63729">
        <w:rPr>
          <w:szCs w:val="24"/>
        </w:rPr>
        <w:t>apitolato Tecnico ed in quelle qui di seguito indicate:</w:t>
      </w:r>
    </w:p>
    <w:p w:rsidR="00AF1EBE" w:rsidRPr="00AF1EBE" w:rsidRDefault="00AF1EBE" w:rsidP="00AF1EBE">
      <w:pPr>
        <w:spacing w:line="480" w:lineRule="exact"/>
        <w:jc w:val="both"/>
        <w:rPr>
          <w:szCs w:val="24"/>
        </w:rPr>
      </w:pPr>
      <w:r>
        <w:rPr>
          <w:szCs w:val="24"/>
        </w:rPr>
        <w:t xml:space="preserve">a) </w:t>
      </w:r>
      <w:r w:rsidRPr="00AF1EBE">
        <w:rPr>
          <w:szCs w:val="24"/>
        </w:rPr>
        <w:t>in caso di irregolarità nell’esecuzione del servizio di assistenza tecnica</w:t>
      </w:r>
      <w:r w:rsidR="00593B47">
        <w:rPr>
          <w:szCs w:val="24"/>
        </w:rPr>
        <w:t>/manutenzione</w:t>
      </w:r>
      <w:r w:rsidRPr="00AF1EBE">
        <w:rPr>
          <w:szCs w:val="24"/>
        </w:rPr>
        <w:t xml:space="preserve"> su chiamata per interventi urgenti (relativi a malfunzionamenti che impediscono, in tutto o in parte, il regolare e corretto svolgimento </w:t>
      </w:r>
      <w:r w:rsidR="00593B47">
        <w:rPr>
          <w:szCs w:val="24"/>
        </w:rPr>
        <w:t>delle apparecchiature</w:t>
      </w:r>
      <w:r w:rsidRPr="00AF1EBE">
        <w:rPr>
          <w:szCs w:val="24"/>
        </w:rPr>
        <w:t>) verrà applicata una penale nella misura dello 0,1% calcolata sull'ammontare della fornitura non riparata e/o non ritirata e/o non sostituita</w:t>
      </w:r>
      <w:r w:rsidR="00593B47">
        <w:rPr>
          <w:szCs w:val="24"/>
        </w:rPr>
        <w:t>,</w:t>
      </w:r>
      <w:r w:rsidRPr="00AF1EBE">
        <w:rPr>
          <w:szCs w:val="24"/>
        </w:rPr>
        <w:t xml:space="preserve"> per ogni ora naturale e consecutiva di ritardo nella riparazione e/o ritiro e sostituzione di beni accertati difettosi rispetto al tempo di intervento</w:t>
      </w:r>
      <w:r w:rsidR="00593B47">
        <w:rPr>
          <w:szCs w:val="24"/>
        </w:rPr>
        <w:t xml:space="preserve"> stabilito nel Capitolato Tecnico</w:t>
      </w:r>
      <w:r w:rsidRPr="00AF1EBE">
        <w:rPr>
          <w:szCs w:val="24"/>
        </w:rPr>
        <w:t>;</w:t>
      </w:r>
    </w:p>
    <w:p w:rsidR="00AF1EBE" w:rsidRPr="00AF1EBE" w:rsidRDefault="00AF1EBE" w:rsidP="00AF1EBE">
      <w:pPr>
        <w:spacing w:line="480" w:lineRule="exact"/>
        <w:jc w:val="both"/>
        <w:rPr>
          <w:szCs w:val="24"/>
        </w:rPr>
      </w:pPr>
      <w:r>
        <w:rPr>
          <w:szCs w:val="24"/>
        </w:rPr>
        <w:t xml:space="preserve">b) </w:t>
      </w:r>
      <w:r w:rsidRPr="00AF1EBE">
        <w:rPr>
          <w:szCs w:val="24"/>
        </w:rPr>
        <w:t>in caso di irregolarità nell’esecuzione del servizio di assistenza tecnica</w:t>
      </w:r>
      <w:r w:rsidR="00593B47">
        <w:rPr>
          <w:szCs w:val="24"/>
        </w:rPr>
        <w:t>/manutenzione</w:t>
      </w:r>
      <w:r w:rsidRPr="00AF1EBE">
        <w:rPr>
          <w:szCs w:val="24"/>
        </w:rPr>
        <w:t xml:space="preserve"> su chiamata per interventi non urgenti verrà applicata una penale nella misura dello 0,1% calcolata sull'ammontare della fornitura non riparata e/o non ritirata e/o non sostituita per ogni giorno di ritardo nella riparazione e/o ritiro e sostituzione di beni accertati difettosi rispetto al tempo di </w:t>
      </w:r>
      <w:r w:rsidR="00593B47">
        <w:rPr>
          <w:szCs w:val="24"/>
        </w:rPr>
        <w:t>intervento stabilito nel Capitolato Tecnico</w:t>
      </w:r>
      <w:r w:rsidRPr="00AF1EBE">
        <w:rPr>
          <w:szCs w:val="24"/>
        </w:rPr>
        <w:t>.</w:t>
      </w:r>
    </w:p>
    <w:p w:rsidR="00E63729" w:rsidRPr="00E63729" w:rsidRDefault="00AF1EBE" w:rsidP="00AF1EBE">
      <w:pPr>
        <w:spacing w:line="480" w:lineRule="exact"/>
        <w:jc w:val="both"/>
        <w:rPr>
          <w:szCs w:val="24"/>
        </w:rPr>
      </w:pPr>
      <w:r w:rsidRPr="00AF1EBE">
        <w:rPr>
          <w:szCs w:val="24"/>
        </w:rPr>
        <w:t>L’applicazione delle penali previste al presente articolo non esclude in ogni caso il diritto del Committente al risarcimento del maggior danno subito.</w:t>
      </w:r>
    </w:p>
    <w:p w:rsidR="00725CB5" w:rsidRPr="00E63729" w:rsidRDefault="00B95318" w:rsidP="00725CB5">
      <w:pPr>
        <w:spacing w:line="480" w:lineRule="exact"/>
        <w:jc w:val="both"/>
        <w:rPr>
          <w:szCs w:val="24"/>
        </w:rPr>
      </w:pPr>
      <w:r>
        <w:rPr>
          <w:b/>
          <w:szCs w:val="24"/>
        </w:rPr>
        <w:t>5</w:t>
      </w:r>
      <w:r w:rsidR="007C5EFA">
        <w:rPr>
          <w:b/>
          <w:szCs w:val="24"/>
        </w:rPr>
        <w:t>.</w:t>
      </w:r>
      <w:r>
        <w:rPr>
          <w:b/>
          <w:szCs w:val="24"/>
        </w:rPr>
        <w:t xml:space="preserve"> </w:t>
      </w:r>
      <w:r w:rsidR="00E63729">
        <w:rPr>
          <w:szCs w:val="24"/>
        </w:rPr>
        <w:t>A specificazione/integrazione di quanto previsto nel Capitolato Tecnico, l’a</w:t>
      </w:r>
      <w:r w:rsidR="00FE1635" w:rsidRPr="00E63729">
        <w:rPr>
          <w:szCs w:val="24"/>
        </w:rPr>
        <w:t>ppaltatore dovrà comunque attene</w:t>
      </w:r>
      <w:r w:rsidR="00E369F8" w:rsidRPr="00E63729">
        <w:rPr>
          <w:szCs w:val="24"/>
        </w:rPr>
        <w:t xml:space="preserve">rsi </w:t>
      </w:r>
      <w:r w:rsidR="00E63729">
        <w:rPr>
          <w:szCs w:val="24"/>
        </w:rPr>
        <w:t>alle seguenti disposizioni:</w:t>
      </w:r>
    </w:p>
    <w:p w:rsidR="00E63729" w:rsidRDefault="00E63729" w:rsidP="00E63729">
      <w:pPr>
        <w:pStyle w:val="Paragrafoelenco"/>
        <w:numPr>
          <w:ilvl w:val="0"/>
          <w:numId w:val="26"/>
        </w:numPr>
        <w:spacing w:line="480" w:lineRule="exact"/>
        <w:jc w:val="both"/>
        <w:rPr>
          <w:szCs w:val="24"/>
        </w:rPr>
      </w:pPr>
      <w:r>
        <w:rPr>
          <w:szCs w:val="24"/>
        </w:rPr>
        <w:t>l</w:t>
      </w:r>
      <w:r w:rsidR="00E95F6D" w:rsidRPr="00E63729">
        <w:rPr>
          <w:szCs w:val="24"/>
        </w:rPr>
        <w:t xml:space="preserve">a garanzia deve riguardare la riparazione e/o sostituzione di tutte le attrezzature e/o parti di esse, senza nessuna esclusione e senza nessun tipo di onere per il </w:t>
      </w:r>
      <w:r w:rsidR="00E95F6D" w:rsidRPr="00E63729">
        <w:rPr>
          <w:szCs w:val="24"/>
        </w:rPr>
        <w:lastRenderedPageBreak/>
        <w:t>Committente.</w:t>
      </w:r>
      <w:r>
        <w:rPr>
          <w:szCs w:val="24"/>
        </w:rPr>
        <w:t xml:space="preserve"> </w:t>
      </w:r>
      <w:r w:rsidR="00E95F6D" w:rsidRPr="00E63729">
        <w:rPr>
          <w:szCs w:val="24"/>
        </w:rPr>
        <w:t>Si precisa che, in ogni caso, il costo della manodopera necessaria alla sostituzione o riparazione di qualsiasi pezzo</w:t>
      </w:r>
      <w:r>
        <w:rPr>
          <w:szCs w:val="24"/>
        </w:rPr>
        <w:t xml:space="preserve"> sarà a carico dell’Appaltatore.</w:t>
      </w:r>
    </w:p>
    <w:p w:rsidR="00FE1635" w:rsidRPr="00E63729" w:rsidRDefault="00E63729" w:rsidP="00E63729">
      <w:pPr>
        <w:pStyle w:val="Paragrafoelenco"/>
        <w:numPr>
          <w:ilvl w:val="0"/>
          <w:numId w:val="26"/>
        </w:numPr>
        <w:spacing w:line="480" w:lineRule="exact"/>
        <w:jc w:val="both"/>
        <w:rPr>
          <w:szCs w:val="24"/>
        </w:rPr>
      </w:pPr>
      <w:r>
        <w:rPr>
          <w:szCs w:val="24"/>
        </w:rPr>
        <w:t>deve essere garantito</w:t>
      </w:r>
      <w:r w:rsidR="00FE1635" w:rsidRPr="00E63729">
        <w:rPr>
          <w:szCs w:val="24"/>
        </w:rPr>
        <w:t xml:space="preserve"> un numero illimitato di interventi di riparazione su chiamata da effettuarsi entro i termini indicati</w:t>
      </w:r>
      <w:r>
        <w:rPr>
          <w:szCs w:val="24"/>
        </w:rPr>
        <w:t xml:space="preserve"> nel Capitolato Tecnico e</w:t>
      </w:r>
      <w:r w:rsidR="00FE1635" w:rsidRPr="00E63729">
        <w:rPr>
          <w:szCs w:val="24"/>
        </w:rPr>
        <w:t xml:space="preserve"> differenziati a seco</w:t>
      </w:r>
      <w:r>
        <w:rPr>
          <w:szCs w:val="24"/>
        </w:rPr>
        <w:t>nda della tipologia di chiamata:</w:t>
      </w:r>
    </w:p>
    <w:p w:rsidR="00E63729" w:rsidRPr="00E63729" w:rsidRDefault="00E63729" w:rsidP="00E63729">
      <w:pPr>
        <w:pStyle w:val="Paragrafoelenco"/>
        <w:numPr>
          <w:ilvl w:val="0"/>
          <w:numId w:val="27"/>
        </w:numPr>
        <w:spacing w:line="480" w:lineRule="exact"/>
        <w:jc w:val="both"/>
        <w:rPr>
          <w:szCs w:val="24"/>
        </w:rPr>
      </w:pPr>
      <w:r>
        <w:rPr>
          <w:szCs w:val="24"/>
        </w:rPr>
        <w:t>c</w:t>
      </w:r>
      <w:r w:rsidR="00FE1635" w:rsidRPr="00E63729">
        <w:rPr>
          <w:szCs w:val="24"/>
        </w:rPr>
        <w:t xml:space="preserve">hiamate per interventi urgenti, ovvero </w:t>
      </w:r>
      <w:r w:rsidR="00FE1635" w:rsidRPr="00E63729">
        <w:rPr>
          <w:bCs/>
          <w:szCs w:val="24"/>
        </w:rPr>
        <w:t xml:space="preserve">relativi a malfunzionamenti che impediscono - in tutto o in parte - il regolare e corretto svolgimento delle attività e dei servizi connessi al funzionamento delle attrezzature </w:t>
      </w:r>
      <w:r w:rsidR="00FE1635" w:rsidRPr="00E63729">
        <w:rPr>
          <w:szCs w:val="24"/>
        </w:rPr>
        <w:t>per la</w:t>
      </w:r>
      <w:r w:rsidR="00E369F8" w:rsidRPr="00E63729">
        <w:rPr>
          <w:szCs w:val="24"/>
        </w:rPr>
        <w:t xml:space="preserve"> Ricerca</w:t>
      </w:r>
      <w:r w:rsidR="00FE1635" w:rsidRPr="00E63729">
        <w:rPr>
          <w:bCs/>
          <w:szCs w:val="24"/>
        </w:rPr>
        <w:t>;</w:t>
      </w:r>
    </w:p>
    <w:p w:rsidR="00FE1635" w:rsidRPr="00E63729" w:rsidRDefault="00E63729" w:rsidP="00E63729">
      <w:pPr>
        <w:pStyle w:val="Paragrafoelenco"/>
        <w:numPr>
          <w:ilvl w:val="0"/>
          <w:numId w:val="27"/>
        </w:numPr>
        <w:spacing w:line="480" w:lineRule="exact"/>
        <w:jc w:val="both"/>
        <w:rPr>
          <w:szCs w:val="24"/>
        </w:rPr>
      </w:pPr>
      <w:r>
        <w:rPr>
          <w:bCs/>
          <w:szCs w:val="24"/>
        </w:rPr>
        <w:t>c</w:t>
      </w:r>
      <w:r w:rsidR="00FE1635" w:rsidRPr="00E63729">
        <w:rPr>
          <w:bCs/>
          <w:szCs w:val="24"/>
        </w:rPr>
        <w:t>hiamate per interventi non urgenti</w:t>
      </w:r>
      <w:r>
        <w:rPr>
          <w:bCs/>
          <w:szCs w:val="24"/>
        </w:rPr>
        <w:t>;</w:t>
      </w:r>
    </w:p>
    <w:p w:rsidR="003A286E" w:rsidRDefault="00E63729" w:rsidP="00E63729">
      <w:pPr>
        <w:pStyle w:val="Paragrafoelenco"/>
        <w:numPr>
          <w:ilvl w:val="0"/>
          <w:numId w:val="26"/>
        </w:numPr>
        <w:spacing w:line="480" w:lineRule="exact"/>
        <w:jc w:val="both"/>
        <w:rPr>
          <w:szCs w:val="24"/>
        </w:rPr>
      </w:pPr>
      <w:r>
        <w:rPr>
          <w:szCs w:val="24"/>
        </w:rPr>
        <w:t>s</w:t>
      </w:r>
      <w:r w:rsidR="003A286E" w:rsidRPr="00E63729">
        <w:rPr>
          <w:szCs w:val="24"/>
        </w:rPr>
        <w:t xml:space="preserve">ostituzione e ripristino degli elementi non funzionanti con </w:t>
      </w:r>
      <w:r w:rsidR="001B56B8" w:rsidRPr="00E63729">
        <w:rPr>
          <w:szCs w:val="24"/>
        </w:rPr>
        <w:t xml:space="preserve">parti </w:t>
      </w:r>
      <w:r>
        <w:rPr>
          <w:szCs w:val="24"/>
        </w:rPr>
        <w:t>di ricambio nuove</w:t>
      </w:r>
      <w:r w:rsidR="003A286E" w:rsidRPr="00E63729">
        <w:rPr>
          <w:szCs w:val="24"/>
        </w:rPr>
        <w:t xml:space="preserve"> ed originali.</w:t>
      </w:r>
    </w:p>
    <w:p w:rsidR="00955D2F" w:rsidRDefault="00955D2F" w:rsidP="00955D2F">
      <w:pPr>
        <w:spacing w:line="480" w:lineRule="exact"/>
        <w:jc w:val="both"/>
        <w:rPr>
          <w:szCs w:val="24"/>
        </w:rPr>
      </w:pPr>
    </w:p>
    <w:p w:rsidR="00955D2F" w:rsidRPr="00003223" w:rsidRDefault="00955D2F" w:rsidP="00955D2F">
      <w:pPr>
        <w:spacing w:line="480" w:lineRule="exact"/>
        <w:jc w:val="center"/>
        <w:rPr>
          <w:b/>
          <w:szCs w:val="24"/>
        </w:rPr>
      </w:pPr>
      <w:r w:rsidRPr="00003223">
        <w:rPr>
          <w:b/>
          <w:szCs w:val="24"/>
        </w:rPr>
        <w:t>ARTICOLO 9</w:t>
      </w:r>
    </w:p>
    <w:p w:rsidR="00955D2F" w:rsidRPr="00003223" w:rsidRDefault="00955D2F" w:rsidP="00955D2F">
      <w:pPr>
        <w:spacing w:line="480" w:lineRule="exact"/>
        <w:jc w:val="center"/>
        <w:rPr>
          <w:i/>
          <w:szCs w:val="24"/>
        </w:rPr>
      </w:pPr>
      <w:r w:rsidRPr="00003223">
        <w:rPr>
          <w:i/>
          <w:szCs w:val="24"/>
        </w:rPr>
        <w:t>Sospensioni e proroghe</w:t>
      </w:r>
    </w:p>
    <w:p w:rsidR="00003223" w:rsidRDefault="00955D2F" w:rsidP="00955D2F">
      <w:pPr>
        <w:spacing w:line="480" w:lineRule="exact"/>
        <w:jc w:val="both"/>
        <w:rPr>
          <w:szCs w:val="24"/>
        </w:rPr>
      </w:pPr>
      <w:r w:rsidRPr="00003223">
        <w:rPr>
          <w:b/>
          <w:szCs w:val="24"/>
        </w:rPr>
        <w:t>1.</w:t>
      </w:r>
      <w:r w:rsidRPr="00003223">
        <w:rPr>
          <w:szCs w:val="24"/>
        </w:rPr>
        <w:t xml:space="preserve"> Il Committente può disporre la sospensione delle prestazioni dell’appaltatore, che sarà formalizzata all’Affidatario con apposito verbale, qualora circostanze esterne impediscano temporaneamente l’utile prosecuzione del contratto, ovvero qualora la sospensione si renda necessaria o opportuna per fatti e circostanze che comunque non possono essere imputabili all’appaltatore. Cessate le cause della sospensione, il Committente ordina la ripresa delle attività</w:t>
      </w:r>
      <w:r w:rsidR="00003223">
        <w:rPr>
          <w:szCs w:val="24"/>
        </w:rPr>
        <w:t xml:space="preserve"> ad indica il nuovo termine contrattuale</w:t>
      </w:r>
      <w:r w:rsidRPr="00003223">
        <w:rPr>
          <w:szCs w:val="24"/>
        </w:rPr>
        <w:t>.</w:t>
      </w:r>
    </w:p>
    <w:p w:rsidR="00955D2F" w:rsidRPr="00003223" w:rsidRDefault="00955D2F" w:rsidP="00955D2F">
      <w:pPr>
        <w:spacing w:line="480" w:lineRule="exact"/>
        <w:jc w:val="both"/>
        <w:rPr>
          <w:szCs w:val="24"/>
        </w:rPr>
      </w:pPr>
      <w:r w:rsidRPr="00003223">
        <w:rPr>
          <w:b/>
          <w:szCs w:val="24"/>
        </w:rPr>
        <w:t>2.</w:t>
      </w:r>
      <w:r w:rsidRPr="00003223">
        <w:rPr>
          <w:szCs w:val="24"/>
        </w:rPr>
        <w:t xml:space="preserve"> In mancanza di formale disposizione del Committente, secondo quanto precedentemente indicato, l’eventuale sospensione ingiustificata della fornitura da parte dell’appaltatore, accertata dal Committente, qualora si protragga per oltre 15 (quindici) giorni, può costituire specifica causa di risoluzione del contratto, ai sensi dell’art. </w:t>
      </w:r>
      <w:r w:rsidR="00003223">
        <w:rPr>
          <w:szCs w:val="24"/>
        </w:rPr>
        <w:t>8</w:t>
      </w:r>
      <w:r w:rsidRPr="00003223">
        <w:rPr>
          <w:szCs w:val="24"/>
        </w:rPr>
        <w:t xml:space="preserve"> del Contratto.</w:t>
      </w:r>
    </w:p>
    <w:p w:rsidR="00955D2F" w:rsidRPr="00003223" w:rsidRDefault="00955D2F" w:rsidP="00955D2F">
      <w:pPr>
        <w:spacing w:line="480" w:lineRule="exact"/>
        <w:jc w:val="both"/>
        <w:rPr>
          <w:szCs w:val="24"/>
        </w:rPr>
      </w:pPr>
      <w:r w:rsidRPr="00003223">
        <w:rPr>
          <w:b/>
          <w:szCs w:val="24"/>
        </w:rPr>
        <w:t>3.</w:t>
      </w:r>
      <w:r w:rsidRPr="00003223">
        <w:rPr>
          <w:szCs w:val="24"/>
        </w:rPr>
        <w:t xml:space="preserve"> Ogni eventuale sospensione o slittamento del termine di ultimazione non attribuisce</w:t>
      </w:r>
      <w:r w:rsidR="00EB3335">
        <w:rPr>
          <w:szCs w:val="24"/>
        </w:rPr>
        <w:t xml:space="preserve"> di regola</w:t>
      </w:r>
      <w:r w:rsidRPr="00003223">
        <w:rPr>
          <w:szCs w:val="24"/>
        </w:rPr>
        <w:t xml:space="preserve"> all’appaltatore alcun diritto, pretesa o aspettativa per maggior compensi, risarcimenti, indennizzi o per qualsivoglia altro riconoscimento economico</w:t>
      </w:r>
      <w:r w:rsidR="00003223">
        <w:rPr>
          <w:szCs w:val="24"/>
        </w:rPr>
        <w:t xml:space="preserve">, salvo il </w:t>
      </w:r>
      <w:r w:rsidR="00003223">
        <w:rPr>
          <w:szCs w:val="24"/>
        </w:rPr>
        <w:lastRenderedPageBreak/>
        <w:t>diritto</w:t>
      </w:r>
      <w:r w:rsidR="00EB3335">
        <w:rPr>
          <w:szCs w:val="24"/>
        </w:rPr>
        <w:t xml:space="preserve"> -</w:t>
      </w:r>
      <w:r w:rsidR="00003223">
        <w:rPr>
          <w:szCs w:val="24"/>
        </w:rPr>
        <w:t xml:space="preserve"> ove la causa non sia ad esso imp</w:t>
      </w:r>
      <w:r w:rsidR="00EB3335">
        <w:rPr>
          <w:szCs w:val="24"/>
        </w:rPr>
        <w:t>utabile -</w:t>
      </w:r>
      <w:r w:rsidR="00003223">
        <w:rPr>
          <w:szCs w:val="24"/>
        </w:rPr>
        <w:t xml:space="preserve"> ad ottenere la protrazione del termine di ultimazione</w:t>
      </w:r>
      <w:r w:rsidRPr="00003223">
        <w:rPr>
          <w:szCs w:val="24"/>
        </w:rPr>
        <w:t xml:space="preserve">. </w:t>
      </w:r>
    </w:p>
    <w:p w:rsidR="00955D2F" w:rsidRDefault="00955D2F" w:rsidP="00955D2F">
      <w:pPr>
        <w:spacing w:line="480" w:lineRule="exact"/>
        <w:jc w:val="both"/>
        <w:rPr>
          <w:szCs w:val="24"/>
        </w:rPr>
      </w:pPr>
      <w:r w:rsidRPr="00003223">
        <w:rPr>
          <w:szCs w:val="24"/>
        </w:rPr>
        <w:t>Le parti si danno reciprocamente atto, ai sensi dell’art. 1469 del codice civile, della natura aleatoria della presente pattuizione.</w:t>
      </w:r>
    </w:p>
    <w:p w:rsidR="00003223" w:rsidRPr="00003223" w:rsidRDefault="00003223" w:rsidP="00955D2F">
      <w:pPr>
        <w:spacing w:line="480" w:lineRule="exact"/>
        <w:jc w:val="both"/>
        <w:rPr>
          <w:szCs w:val="24"/>
        </w:rPr>
      </w:pPr>
      <w:r>
        <w:rPr>
          <w:b/>
          <w:szCs w:val="24"/>
        </w:rPr>
        <w:t xml:space="preserve">4. </w:t>
      </w:r>
      <w:r>
        <w:rPr>
          <w:szCs w:val="24"/>
        </w:rPr>
        <w:t>Ove l’appaltatore non sia per cause ad esso non imputabili in condizione di ultimare le prestazioni affidate nel termine contrattuale, può chiedere al Committente una proroga, con congruo anticipo rispetto alla scadenza del termine medesimo. Sull’istanza di proroga decide il soggetto incaricato dei compiti del responsabile del procedimento.</w:t>
      </w:r>
    </w:p>
    <w:p w:rsidR="00955D2F" w:rsidRPr="00955D2F" w:rsidRDefault="00955D2F" w:rsidP="00955D2F">
      <w:pPr>
        <w:spacing w:line="480" w:lineRule="exact"/>
        <w:jc w:val="both"/>
        <w:rPr>
          <w:szCs w:val="24"/>
          <w:highlight w:val="yellow"/>
        </w:rPr>
      </w:pPr>
    </w:p>
    <w:p w:rsidR="00955D2F" w:rsidRPr="00E4391D" w:rsidRDefault="001742F6" w:rsidP="00955D2F">
      <w:pPr>
        <w:spacing w:line="480" w:lineRule="exact"/>
        <w:jc w:val="center"/>
        <w:rPr>
          <w:b/>
          <w:szCs w:val="24"/>
        </w:rPr>
      </w:pPr>
      <w:r>
        <w:rPr>
          <w:b/>
          <w:szCs w:val="24"/>
        </w:rPr>
        <w:t>ARTICOLO 10</w:t>
      </w:r>
    </w:p>
    <w:p w:rsidR="00955D2F" w:rsidRPr="00E4391D" w:rsidRDefault="00E4391D" w:rsidP="00955D2F">
      <w:pPr>
        <w:spacing w:line="480" w:lineRule="exact"/>
        <w:jc w:val="center"/>
        <w:rPr>
          <w:i/>
          <w:szCs w:val="24"/>
        </w:rPr>
      </w:pPr>
      <w:r>
        <w:rPr>
          <w:i/>
          <w:szCs w:val="24"/>
        </w:rPr>
        <w:t>S</w:t>
      </w:r>
      <w:r w:rsidR="00955D2F" w:rsidRPr="00E4391D">
        <w:rPr>
          <w:i/>
          <w:szCs w:val="24"/>
        </w:rPr>
        <w:t>ubappalto e cessione del contratto. Cessione del credito</w:t>
      </w:r>
    </w:p>
    <w:p w:rsidR="00E4391D" w:rsidRDefault="00955D2F" w:rsidP="00955D2F">
      <w:pPr>
        <w:spacing w:line="480" w:lineRule="exact"/>
        <w:jc w:val="both"/>
        <w:rPr>
          <w:szCs w:val="24"/>
        </w:rPr>
      </w:pPr>
      <w:r w:rsidRPr="00E4391D">
        <w:rPr>
          <w:b/>
          <w:szCs w:val="24"/>
        </w:rPr>
        <w:t>1.</w:t>
      </w:r>
      <w:r w:rsidRPr="00E4391D">
        <w:rPr>
          <w:szCs w:val="24"/>
        </w:rPr>
        <w:t xml:space="preserve"> È fatto divieto all’a</w:t>
      </w:r>
      <w:r w:rsidR="00E4391D">
        <w:rPr>
          <w:szCs w:val="24"/>
        </w:rPr>
        <w:t>ppaltatore di</w:t>
      </w:r>
      <w:r w:rsidRPr="00E4391D">
        <w:rPr>
          <w:szCs w:val="24"/>
        </w:rPr>
        <w:t xml:space="preserve"> cedere ad altri l’esecuzione di tutto o di parte del servizio, </w:t>
      </w:r>
      <w:r w:rsidR="00E4391D">
        <w:rPr>
          <w:szCs w:val="24"/>
        </w:rPr>
        <w:t>pena la nullità dell’atto di cessione e la risoluzione del contratto per colpa dell’appaltatore.</w:t>
      </w:r>
    </w:p>
    <w:p w:rsidR="00E4391D" w:rsidRDefault="00E4391D" w:rsidP="00955D2F">
      <w:pPr>
        <w:spacing w:line="480" w:lineRule="exact"/>
        <w:jc w:val="both"/>
        <w:rPr>
          <w:szCs w:val="24"/>
        </w:rPr>
      </w:pPr>
      <w:r>
        <w:rPr>
          <w:b/>
          <w:szCs w:val="24"/>
        </w:rPr>
        <w:t>2.</w:t>
      </w:r>
      <w:r w:rsidRPr="00E4391D">
        <w:rPr>
          <w:szCs w:val="24"/>
        </w:rPr>
        <w:t xml:space="preserve"> </w:t>
      </w:r>
      <w:r>
        <w:rPr>
          <w:szCs w:val="24"/>
        </w:rPr>
        <w:t>Il</w:t>
      </w:r>
      <w:r w:rsidRPr="00E4391D">
        <w:rPr>
          <w:szCs w:val="24"/>
        </w:rPr>
        <w:t xml:space="preserve"> subappalto è consentito </w:t>
      </w:r>
      <w:r>
        <w:rPr>
          <w:szCs w:val="24"/>
        </w:rPr>
        <w:t xml:space="preserve">unicamente alle condizioni e nei limiti di cui all’art. 105 del </w:t>
      </w:r>
      <w:proofErr w:type="spellStart"/>
      <w:r>
        <w:rPr>
          <w:szCs w:val="24"/>
        </w:rPr>
        <w:t>D.lgs</w:t>
      </w:r>
      <w:proofErr w:type="spellEnd"/>
      <w:r>
        <w:rPr>
          <w:szCs w:val="24"/>
        </w:rPr>
        <w:t xml:space="preserve"> 50/2016 e </w:t>
      </w:r>
      <w:r w:rsidR="00B42931">
        <w:rPr>
          <w:szCs w:val="24"/>
        </w:rPr>
        <w:t>nella misura in cui sia</w:t>
      </w:r>
      <w:r>
        <w:rPr>
          <w:szCs w:val="24"/>
        </w:rPr>
        <w:t xml:space="preserve"> compatibile con la natura e le </w:t>
      </w:r>
      <w:r w:rsidR="00B42931">
        <w:rPr>
          <w:szCs w:val="24"/>
        </w:rPr>
        <w:t>caratteristiche della fornitura ed è subordinato all’autorizzazione del Committente,</w:t>
      </w:r>
    </w:p>
    <w:p w:rsidR="00955D2F" w:rsidRPr="00E4391D" w:rsidRDefault="00B42931" w:rsidP="00955D2F">
      <w:pPr>
        <w:spacing w:line="480" w:lineRule="exact"/>
        <w:jc w:val="both"/>
        <w:rPr>
          <w:szCs w:val="24"/>
        </w:rPr>
      </w:pPr>
      <w:r>
        <w:rPr>
          <w:b/>
          <w:szCs w:val="24"/>
        </w:rPr>
        <w:t xml:space="preserve">3. </w:t>
      </w:r>
      <w:r>
        <w:rPr>
          <w:szCs w:val="24"/>
        </w:rPr>
        <w:t>Sono fa</w:t>
      </w:r>
      <w:r w:rsidR="00955D2F" w:rsidRPr="00E4391D">
        <w:rPr>
          <w:szCs w:val="24"/>
        </w:rPr>
        <w:t>tte salve le vicende soggettive dell’esecutore del contratto disciplinate all’art. 106, comm</w:t>
      </w:r>
      <w:r>
        <w:rPr>
          <w:szCs w:val="24"/>
        </w:rPr>
        <w:t xml:space="preserve">a 1, </w:t>
      </w:r>
      <w:proofErr w:type="spellStart"/>
      <w:r>
        <w:rPr>
          <w:szCs w:val="24"/>
        </w:rPr>
        <w:t>lett</w:t>
      </w:r>
      <w:proofErr w:type="spellEnd"/>
      <w:r>
        <w:rPr>
          <w:szCs w:val="24"/>
        </w:rPr>
        <w:t>. d), n. 2 del Codice.</w:t>
      </w:r>
    </w:p>
    <w:p w:rsidR="00955D2F" w:rsidRPr="00E4391D" w:rsidRDefault="00B42931" w:rsidP="00955D2F">
      <w:pPr>
        <w:spacing w:line="480" w:lineRule="exact"/>
        <w:jc w:val="both"/>
        <w:rPr>
          <w:szCs w:val="24"/>
        </w:rPr>
      </w:pPr>
      <w:r w:rsidRPr="00B42931">
        <w:rPr>
          <w:b/>
          <w:szCs w:val="24"/>
        </w:rPr>
        <w:t>4</w:t>
      </w:r>
      <w:r w:rsidR="00955D2F" w:rsidRPr="00B42931">
        <w:rPr>
          <w:b/>
          <w:szCs w:val="24"/>
        </w:rPr>
        <w:t>.</w:t>
      </w:r>
      <w:r w:rsidR="00955D2F" w:rsidRPr="00E4391D">
        <w:rPr>
          <w:szCs w:val="24"/>
        </w:rPr>
        <w:t xml:space="preserve"> L’</w:t>
      </w:r>
      <w:r>
        <w:rPr>
          <w:szCs w:val="24"/>
        </w:rPr>
        <w:t xml:space="preserve">appaltatore </w:t>
      </w:r>
      <w:r w:rsidR="00955D2F" w:rsidRPr="00E4391D">
        <w:rPr>
          <w:szCs w:val="24"/>
        </w:rPr>
        <w:t xml:space="preserve">può cedere i crediti derivanti dal contratto con le modalità espresse all’art. 106, comma 13 del Codice. Le cessioni dei crediti devono essere stipulate mediante atto pubblico o scrittura privata autenticata e devono essere notificate al Committente. Si applicano le disposizioni di cui alla l. n. 52/1991. E’ fatto, altresì, divieto all’Affidatario di conferire, in qualsiasi forma, procure all’incasso. </w:t>
      </w:r>
    </w:p>
    <w:p w:rsidR="00955D2F" w:rsidRPr="00E4391D" w:rsidRDefault="00B42931" w:rsidP="00955D2F">
      <w:pPr>
        <w:spacing w:line="480" w:lineRule="exact"/>
        <w:jc w:val="both"/>
        <w:rPr>
          <w:szCs w:val="24"/>
        </w:rPr>
      </w:pPr>
      <w:r>
        <w:rPr>
          <w:b/>
          <w:szCs w:val="24"/>
        </w:rPr>
        <w:t>5.</w:t>
      </w:r>
      <w:r>
        <w:rPr>
          <w:szCs w:val="24"/>
        </w:rPr>
        <w:t xml:space="preserve"> L’appaltatore</w:t>
      </w:r>
      <w:r w:rsidR="00955D2F" w:rsidRPr="00E4391D">
        <w:rPr>
          <w:szCs w:val="24"/>
        </w:rPr>
        <w:t xml:space="preserve">, in caso di cessione dei crediti, si impegna a comunicare il CIG n. </w:t>
      </w:r>
      <w:r w:rsidR="000F7AAF">
        <w:rPr>
          <w:szCs w:val="24"/>
        </w:rPr>
        <w:t>6744849977</w:t>
      </w:r>
      <w:r w:rsidR="00955D2F" w:rsidRPr="00E4391D">
        <w:rPr>
          <w:szCs w:val="24"/>
        </w:rPr>
        <w:t xml:space="preserve"> al cessionario, eventualmente anche nell’atto di cessione, affinché lo stesso venga riportato sugli strumenti di pagamento utilizzati. Il cessionario è tenuto ad utilizzare conti correnti dedicati nonché ad anticipare i pagamenti all’</w:t>
      </w:r>
      <w:r>
        <w:rPr>
          <w:szCs w:val="24"/>
        </w:rPr>
        <w:t>appaltatore</w:t>
      </w:r>
      <w:r w:rsidR="00955D2F" w:rsidRPr="00E4391D">
        <w:rPr>
          <w:szCs w:val="24"/>
        </w:rPr>
        <w:t xml:space="preserve">, mediante bonifico </w:t>
      </w:r>
      <w:r w:rsidR="00955D2F" w:rsidRPr="00E4391D">
        <w:rPr>
          <w:szCs w:val="24"/>
        </w:rPr>
        <w:lastRenderedPageBreak/>
        <w:t>bancario o postale, sui conti correnti dedicati dell’</w:t>
      </w:r>
      <w:r>
        <w:rPr>
          <w:szCs w:val="24"/>
        </w:rPr>
        <w:t xml:space="preserve">appaltatore </w:t>
      </w:r>
      <w:r w:rsidR="00955D2F" w:rsidRPr="00E4391D">
        <w:rPr>
          <w:szCs w:val="24"/>
        </w:rPr>
        <w:t xml:space="preserve">medesimo, riportando il CIG. </w:t>
      </w:r>
    </w:p>
    <w:p w:rsidR="00955D2F" w:rsidRPr="00E4391D" w:rsidRDefault="007220C9" w:rsidP="00955D2F">
      <w:pPr>
        <w:spacing w:line="480" w:lineRule="exact"/>
        <w:jc w:val="both"/>
        <w:rPr>
          <w:szCs w:val="24"/>
        </w:rPr>
      </w:pPr>
      <w:r w:rsidRPr="0060647C">
        <w:rPr>
          <w:b/>
          <w:szCs w:val="24"/>
        </w:rPr>
        <w:t>6</w:t>
      </w:r>
      <w:r w:rsidR="00955D2F" w:rsidRPr="0060647C">
        <w:rPr>
          <w:b/>
          <w:szCs w:val="24"/>
        </w:rPr>
        <w:t>.</w:t>
      </w:r>
      <w:r w:rsidR="00955D2F" w:rsidRPr="00E4391D">
        <w:rPr>
          <w:szCs w:val="24"/>
        </w:rPr>
        <w:t xml:space="preserve"> In caso di inosservanza da parte dell’</w:t>
      </w:r>
      <w:r w:rsidR="00B42931">
        <w:rPr>
          <w:szCs w:val="24"/>
        </w:rPr>
        <w:t>appaltatore</w:t>
      </w:r>
      <w:r w:rsidR="00955D2F" w:rsidRPr="00E4391D">
        <w:rPr>
          <w:szCs w:val="24"/>
        </w:rPr>
        <w:t xml:space="preserve"> agli obblighi di cui al presente articolo, fermo restando il diritto del Committente al risarcimento del danno, il presente contratto si intende risolto di diritto, con rivalsa sulla cauzione presentata.</w:t>
      </w:r>
    </w:p>
    <w:p w:rsidR="008C4A39" w:rsidRPr="00E4391D" w:rsidRDefault="008C4A39" w:rsidP="008C4A39">
      <w:pPr>
        <w:spacing w:line="480" w:lineRule="exact"/>
        <w:jc w:val="both"/>
        <w:rPr>
          <w:szCs w:val="24"/>
          <w:highlight w:val="yellow"/>
        </w:rPr>
      </w:pPr>
    </w:p>
    <w:p w:rsidR="00FE1635" w:rsidRPr="001F7235" w:rsidRDefault="00832082" w:rsidP="00A12EA1">
      <w:pPr>
        <w:pStyle w:val="Titolo7"/>
        <w:rPr>
          <w:rFonts w:ascii="Times New Roman" w:hAnsi="Times New Roman"/>
          <w:bCs/>
          <w:szCs w:val="24"/>
        </w:rPr>
      </w:pPr>
      <w:r w:rsidRPr="001F7235">
        <w:rPr>
          <w:rFonts w:ascii="Times New Roman" w:hAnsi="Times New Roman"/>
          <w:bCs/>
          <w:szCs w:val="24"/>
        </w:rPr>
        <w:t xml:space="preserve">ARTICOLO </w:t>
      </w:r>
      <w:r w:rsidR="001742F6">
        <w:rPr>
          <w:rFonts w:ascii="Times New Roman" w:hAnsi="Times New Roman"/>
          <w:bCs/>
          <w:szCs w:val="24"/>
        </w:rPr>
        <w:t>11</w:t>
      </w:r>
    </w:p>
    <w:p w:rsidR="00FE1635" w:rsidRPr="00A073D0" w:rsidRDefault="00FE1635" w:rsidP="00C76003">
      <w:pPr>
        <w:spacing w:line="480" w:lineRule="exact"/>
        <w:jc w:val="center"/>
        <w:rPr>
          <w:i/>
          <w:iCs/>
          <w:szCs w:val="24"/>
        </w:rPr>
      </w:pPr>
      <w:r w:rsidRPr="00A073D0">
        <w:rPr>
          <w:i/>
          <w:szCs w:val="24"/>
        </w:rPr>
        <w:t xml:space="preserve">Controlli, prove </w:t>
      </w:r>
      <w:r w:rsidR="00C76003" w:rsidRPr="00A073D0">
        <w:rPr>
          <w:i/>
          <w:szCs w:val="24"/>
        </w:rPr>
        <w:t>e v</w:t>
      </w:r>
      <w:r w:rsidR="00C76003" w:rsidRPr="00A073D0">
        <w:rPr>
          <w:i/>
          <w:iCs/>
          <w:szCs w:val="24"/>
        </w:rPr>
        <w:t>erifica di conformità</w:t>
      </w:r>
      <w:r w:rsidR="00506066">
        <w:rPr>
          <w:i/>
          <w:iCs/>
          <w:szCs w:val="24"/>
        </w:rPr>
        <w:t xml:space="preserve"> sulla fornitura ed installazione</w:t>
      </w:r>
      <w:r w:rsidR="00C76003" w:rsidRPr="00A073D0">
        <w:rPr>
          <w:i/>
          <w:iCs/>
          <w:szCs w:val="24"/>
        </w:rPr>
        <w:t xml:space="preserve"> </w:t>
      </w:r>
    </w:p>
    <w:p w:rsidR="00C76003" w:rsidRPr="00C76003" w:rsidRDefault="00504355" w:rsidP="00C76003">
      <w:pPr>
        <w:spacing w:line="480" w:lineRule="exact"/>
        <w:jc w:val="both"/>
        <w:rPr>
          <w:iCs/>
          <w:szCs w:val="24"/>
        </w:rPr>
      </w:pPr>
      <w:r>
        <w:rPr>
          <w:b/>
          <w:iCs/>
          <w:szCs w:val="24"/>
        </w:rPr>
        <w:t>1.</w:t>
      </w:r>
      <w:r w:rsidR="00C76003" w:rsidRPr="00C76003">
        <w:rPr>
          <w:iCs/>
          <w:szCs w:val="24"/>
        </w:rPr>
        <w:t xml:space="preserve"> La fornitura ed installazione sono soggette a verifica di conformità </w:t>
      </w:r>
      <w:r w:rsidR="0070209D">
        <w:rPr>
          <w:iCs/>
          <w:szCs w:val="24"/>
        </w:rPr>
        <w:t xml:space="preserve">(collaudo) </w:t>
      </w:r>
      <w:r w:rsidR="003E2190">
        <w:rPr>
          <w:iCs/>
          <w:szCs w:val="24"/>
        </w:rPr>
        <w:t xml:space="preserve"> </w:t>
      </w:r>
      <w:r w:rsidR="00C76003" w:rsidRPr="00C76003">
        <w:rPr>
          <w:iCs/>
          <w:szCs w:val="24"/>
        </w:rPr>
        <w:t>volta allo scopo di certificare che l'oggetto del contratto</w:t>
      </w:r>
      <w:r w:rsidR="00EA3DF1">
        <w:rPr>
          <w:iCs/>
          <w:szCs w:val="24"/>
        </w:rPr>
        <w:t xml:space="preserve"> per quanto concerne la fornitura e l’installazione del </w:t>
      </w:r>
      <w:proofErr w:type="spellStart"/>
      <w:r w:rsidR="00EA3DF1">
        <w:rPr>
          <w:iCs/>
          <w:szCs w:val="24"/>
        </w:rPr>
        <w:t>citofluorimetro</w:t>
      </w:r>
      <w:proofErr w:type="spellEnd"/>
      <w:r w:rsidR="00EA3DF1">
        <w:rPr>
          <w:iCs/>
          <w:szCs w:val="24"/>
        </w:rPr>
        <w:t>,</w:t>
      </w:r>
      <w:r w:rsidR="00C76003" w:rsidRPr="00C76003">
        <w:rPr>
          <w:iCs/>
          <w:szCs w:val="24"/>
        </w:rPr>
        <w:t xml:space="preserve"> in termini di prestazioni, obiettivi e caratteristiche tecniche, economiche e qualitative</w:t>
      </w:r>
      <w:r w:rsidR="00EA3DF1">
        <w:rPr>
          <w:iCs/>
          <w:szCs w:val="24"/>
        </w:rPr>
        <w:t>,</w:t>
      </w:r>
      <w:r w:rsidR="00C76003" w:rsidRPr="00C76003">
        <w:rPr>
          <w:iCs/>
          <w:szCs w:val="24"/>
        </w:rPr>
        <w:t xml:space="preserve"> sia stato realizzato ed eseguito nel rispetto delle previsioni contrattuali e delle pattuizioni concordate.</w:t>
      </w:r>
    </w:p>
    <w:p w:rsidR="00FE1635" w:rsidRPr="001F7235" w:rsidRDefault="008D4F7A" w:rsidP="00C76003">
      <w:pPr>
        <w:spacing w:line="480" w:lineRule="exact"/>
        <w:jc w:val="both"/>
        <w:rPr>
          <w:iCs/>
          <w:szCs w:val="24"/>
        </w:rPr>
      </w:pPr>
      <w:r>
        <w:rPr>
          <w:b/>
          <w:iCs/>
          <w:szCs w:val="24"/>
        </w:rPr>
        <w:t>2</w:t>
      </w:r>
      <w:r w:rsidR="001742F6">
        <w:rPr>
          <w:b/>
          <w:iCs/>
          <w:szCs w:val="24"/>
        </w:rPr>
        <w:t xml:space="preserve">. </w:t>
      </w:r>
      <w:r w:rsidR="0063617B">
        <w:rPr>
          <w:iCs/>
          <w:szCs w:val="24"/>
        </w:rPr>
        <w:t xml:space="preserve">La verifica di conformità </w:t>
      </w:r>
      <w:r w:rsidR="0063617B" w:rsidRPr="001F7235">
        <w:rPr>
          <w:iCs/>
          <w:szCs w:val="24"/>
        </w:rPr>
        <w:t>della fornitura</w:t>
      </w:r>
      <w:r w:rsidR="00CF4871">
        <w:rPr>
          <w:iCs/>
          <w:szCs w:val="24"/>
        </w:rPr>
        <w:t xml:space="preserve"> ed installazione</w:t>
      </w:r>
      <w:r>
        <w:rPr>
          <w:iCs/>
          <w:szCs w:val="24"/>
        </w:rPr>
        <w:t xml:space="preserve"> </w:t>
      </w:r>
      <w:r w:rsidR="0061743B">
        <w:rPr>
          <w:iCs/>
          <w:szCs w:val="24"/>
        </w:rPr>
        <w:t xml:space="preserve">verrà effettuata entro </w:t>
      </w:r>
      <w:r w:rsidR="0060647C">
        <w:rPr>
          <w:iCs/>
          <w:szCs w:val="24"/>
        </w:rPr>
        <w:t>15</w:t>
      </w:r>
      <w:r w:rsidR="009F7595" w:rsidRPr="0060647C">
        <w:rPr>
          <w:iCs/>
          <w:szCs w:val="24"/>
        </w:rPr>
        <w:t xml:space="preserve"> </w:t>
      </w:r>
      <w:r w:rsidR="00E14AA2" w:rsidRPr="0060647C">
        <w:rPr>
          <w:iCs/>
          <w:szCs w:val="24"/>
        </w:rPr>
        <w:t>giorni</w:t>
      </w:r>
      <w:r w:rsidR="00E14AA2" w:rsidRPr="001F7235">
        <w:rPr>
          <w:iCs/>
          <w:szCs w:val="24"/>
        </w:rPr>
        <w:t xml:space="preserve"> dalla data di ultimazione delle attività di installazione, come attestata dal relativo verbale redatto i</w:t>
      </w:r>
      <w:r w:rsidR="0061743B">
        <w:rPr>
          <w:iCs/>
          <w:szCs w:val="24"/>
        </w:rPr>
        <w:t>n contraddittorio tra le parti.</w:t>
      </w:r>
    </w:p>
    <w:p w:rsidR="00611D68" w:rsidRPr="00C76003" w:rsidRDefault="00611D68" w:rsidP="00611D68">
      <w:pPr>
        <w:spacing w:line="480" w:lineRule="exact"/>
        <w:jc w:val="both"/>
        <w:rPr>
          <w:iCs/>
          <w:szCs w:val="24"/>
        </w:rPr>
      </w:pPr>
      <w:r>
        <w:rPr>
          <w:iCs/>
          <w:szCs w:val="24"/>
        </w:rPr>
        <w:t>Ai fini del compimento delle operazioni di</w:t>
      </w:r>
      <w:r w:rsidRPr="008D4F7A">
        <w:rPr>
          <w:iCs/>
          <w:szCs w:val="24"/>
        </w:rPr>
        <w:t xml:space="preserve"> verifica, il</w:t>
      </w:r>
      <w:r>
        <w:rPr>
          <w:b/>
          <w:iCs/>
          <w:szCs w:val="24"/>
        </w:rPr>
        <w:t xml:space="preserve"> </w:t>
      </w:r>
      <w:r w:rsidRPr="00C76003">
        <w:rPr>
          <w:iCs/>
          <w:szCs w:val="24"/>
        </w:rPr>
        <w:t>Committente provvederà</w:t>
      </w:r>
      <w:r>
        <w:rPr>
          <w:iCs/>
          <w:szCs w:val="24"/>
        </w:rPr>
        <w:t xml:space="preserve"> a designare</w:t>
      </w:r>
      <w:r w:rsidRPr="00C76003">
        <w:rPr>
          <w:iCs/>
          <w:szCs w:val="24"/>
        </w:rPr>
        <w:t xml:space="preserve"> </w:t>
      </w:r>
      <w:r>
        <w:rPr>
          <w:iCs/>
          <w:szCs w:val="24"/>
        </w:rPr>
        <w:t>uno o più</w:t>
      </w:r>
      <w:r w:rsidRPr="00C76003">
        <w:rPr>
          <w:iCs/>
          <w:szCs w:val="24"/>
        </w:rPr>
        <w:t xml:space="preserve"> soggetti </w:t>
      </w:r>
      <w:r>
        <w:rPr>
          <w:iCs/>
          <w:szCs w:val="24"/>
        </w:rPr>
        <w:t>debitamente qualificati</w:t>
      </w:r>
      <w:r w:rsidRPr="00C76003">
        <w:rPr>
          <w:iCs/>
          <w:szCs w:val="24"/>
        </w:rPr>
        <w:t>.</w:t>
      </w:r>
    </w:p>
    <w:p w:rsidR="00611D68" w:rsidRDefault="00FE1635" w:rsidP="008D4F7A">
      <w:pPr>
        <w:spacing w:line="480" w:lineRule="exact"/>
        <w:jc w:val="both"/>
        <w:rPr>
          <w:szCs w:val="24"/>
        </w:rPr>
      </w:pPr>
      <w:r w:rsidRPr="001F7235">
        <w:rPr>
          <w:szCs w:val="24"/>
        </w:rPr>
        <w:t xml:space="preserve">Alle operazioni di </w:t>
      </w:r>
      <w:r w:rsidR="0061743B">
        <w:rPr>
          <w:szCs w:val="24"/>
        </w:rPr>
        <w:t>verifica</w:t>
      </w:r>
      <w:r w:rsidRPr="001F7235">
        <w:rPr>
          <w:szCs w:val="24"/>
        </w:rPr>
        <w:t xml:space="preserve"> dovranno a</w:t>
      </w:r>
      <w:r w:rsidR="0061743B">
        <w:rPr>
          <w:szCs w:val="24"/>
        </w:rPr>
        <w:t>ssistere i rappresentanti dell’a</w:t>
      </w:r>
      <w:r w:rsidRPr="001F7235">
        <w:rPr>
          <w:szCs w:val="24"/>
        </w:rPr>
        <w:t>ppaltatore, i quali dovranno fornire</w:t>
      </w:r>
      <w:r w:rsidR="0061743B">
        <w:rPr>
          <w:szCs w:val="24"/>
        </w:rPr>
        <w:t xml:space="preserve"> a propria cura e spese</w:t>
      </w:r>
      <w:r w:rsidRPr="001F7235">
        <w:rPr>
          <w:szCs w:val="24"/>
        </w:rPr>
        <w:t xml:space="preserve"> tutta l'assistenza, il personale e i mezzi tecnici per l'espletamento delle relative operazioni, nonché </w:t>
      </w:r>
      <w:r w:rsidR="0061743B">
        <w:rPr>
          <w:szCs w:val="24"/>
        </w:rPr>
        <w:t xml:space="preserve">il </w:t>
      </w:r>
      <w:r w:rsidRPr="001F7235">
        <w:rPr>
          <w:szCs w:val="24"/>
        </w:rPr>
        <w:t xml:space="preserve">personale </w:t>
      </w:r>
      <w:r w:rsidR="0061743B">
        <w:rPr>
          <w:szCs w:val="24"/>
        </w:rPr>
        <w:t>de</w:t>
      </w:r>
      <w:r w:rsidRPr="001F7235">
        <w:rPr>
          <w:szCs w:val="24"/>
        </w:rPr>
        <w:t>l C</w:t>
      </w:r>
      <w:r w:rsidR="0061743B">
        <w:rPr>
          <w:szCs w:val="24"/>
        </w:rPr>
        <w:t>ommittente</w:t>
      </w:r>
      <w:r w:rsidRPr="001F7235">
        <w:rPr>
          <w:szCs w:val="24"/>
        </w:rPr>
        <w:t>.</w:t>
      </w:r>
      <w:r w:rsidR="008D4F7A">
        <w:rPr>
          <w:szCs w:val="24"/>
        </w:rPr>
        <w:t xml:space="preserve"> </w:t>
      </w:r>
    </w:p>
    <w:p w:rsidR="00FE1635" w:rsidRPr="001F7235" w:rsidRDefault="008D4F7A">
      <w:pPr>
        <w:spacing w:line="480" w:lineRule="exact"/>
        <w:jc w:val="both"/>
        <w:rPr>
          <w:szCs w:val="24"/>
        </w:rPr>
      </w:pPr>
      <w:r>
        <w:rPr>
          <w:b/>
          <w:szCs w:val="24"/>
        </w:rPr>
        <w:t>3</w:t>
      </w:r>
      <w:r w:rsidR="001742F6">
        <w:rPr>
          <w:b/>
          <w:szCs w:val="24"/>
        </w:rPr>
        <w:t>.</w:t>
      </w:r>
      <w:r w:rsidR="0061743B">
        <w:rPr>
          <w:b/>
          <w:szCs w:val="24"/>
        </w:rPr>
        <w:t xml:space="preserve"> </w:t>
      </w:r>
      <w:r w:rsidR="00CF4871">
        <w:rPr>
          <w:szCs w:val="24"/>
        </w:rPr>
        <w:t>La verifica</w:t>
      </w:r>
      <w:r w:rsidR="00FE1635" w:rsidRPr="001F7235">
        <w:rPr>
          <w:szCs w:val="24"/>
        </w:rPr>
        <w:t xml:space="preserve"> dovrà accertare che la fornitura e la relativa installazione risultino perfettamente conformi alle prescrizioni e requisiti di cui al </w:t>
      </w:r>
      <w:r w:rsidR="0061743B" w:rsidRPr="0061743B">
        <w:rPr>
          <w:i/>
          <w:szCs w:val="24"/>
        </w:rPr>
        <w:t>regolamento contrattuale</w:t>
      </w:r>
      <w:r w:rsidR="00FE1635" w:rsidRPr="001F7235">
        <w:rPr>
          <w:szCs w:val="24"/>
        </w:rPr>
        <w:t xml:space="preserve"> nonché alle norme vige</w:t>
      </w:r>
      <w:r w:rsidR="0061743B">
        <w:rPr>
          <w:szCs w:val="24"/>
        </w:rPr>
        <w:t>nti</w:t>
      </w:r>
      <w:r w:rsidR="00FE1635" w:rsidRPr="001F7235">
        <w:rPr>
          <w:szCs w:val="24"/>
        </w:rPr>
        <w:t>.</w:t>
      </w:r>
    </w:p>
    <w:p w:rsidR="00FE1635" w:rsidRPr="001F7235" w:rsidRDefault="008D4F7A">
      <w:pPr>
        <w:spacing w:line="480" w:lineRule="exact"/>
        <w:jc w:val="both"/>
        <w:rPr>
          <w:szCs w:val="24"/>
        </w:rPr>
      </w:pPr>
      <w:r>
        <w:rPr>
          <w:b/>
          <w:szCs w:val="24"/>
        </w:rPr>
        <w:t>4</w:t>
      </w:r>
      <w:r w:rsidR="001742F6">
        <w:rPr>
          <w:b/>
          <w:szCs w:val="24"/>
        </w:rPr>
        <w:t>.</w:t>
      </w:r>
      <w:r w:rsidR="0061743B">
        <w:rPr>
          <w:b/>
          <w:szCs w:val="24"/>
        </w:rPr>
        <w:t xml:space="preserve"> </w:t>
      </w:r>
      <w:r w:rsidR="00FE1635" w:rsidRPr="001F7235">
        <w:rPr>
          <w:szCs w:val="24"/>
        </w:rPr>
        <w:t xml:space="preserve">Il Committente si riserva la facoltà di eseguire o fare eseguire da laboratori e/o personale qualificato di propria fiducia, in qualunque momento, prima, dopo o durante l'esecuzione della fornitura, </w:t>
      </w:r>
      <w:r>
        <w:rPr>
          <w:szCs w:val="24"/>
        </w:rPr>
        <w:t>ulteriori verifiche</w:t>
      </w:r>
      <w:r w:rsidR="00FE1635" w:rsidRPr="001F7235">
        <w:rPr>
          <w:szCs w:val="24"/>
        </w:rPr>
        <w:t xml:space="preserve"> tecnico/qualitativi, verifiche atte ad evidenziare la rispondenza dei prodotti forniti ai requisiti previsti dal presente capitolato </w:t>
      </w:r>
      <w:r w:rsidR="00FE1635" w:rsidRPr="001F7235">
        <w:rPr>
          <w:szCs w:val="24"/>
        </w:rPr>
        <w:lastRenderedPageBreak/>
        <w:t>speciale e dagli atti di gara tutti, ivi compresa la rispondenza alla documentazione tecnica prodotta dall’</w:t>
      </w:r>
      <w:r w:rsidR="0061743B">
        <w:rPr>
          <w:szCs w:val="24"/>
        </w:rPr>
        <w:t>a</w:t>
      </w:r>
      <w:r w:rsidR="00FE1635" w:rsidRPr="001F7235">
        <w:rPr>
          <w:szCs w:val="24"/>
        </w:rPr>
        <w:t>ppaltatore.</w:t>
      </w:r>
    </w:p>
    <w:p w:rsidR="00FE1635" w:rsidRPr="001F7235" w:rsidRDefault="008D4F7A">
      <w:pPr>
        <w:spacing w:line="480" w:lineRule="exact"/>
        <w:jc w:val="both"/>
        <w:rPr>
          <w:szCs w:val="24"/>
        </w:rPr>
      </w:pPr>
      <w:r>
        <w:rPr>
          <w:b/>
          <w:szCs w:val="24"/>
        </w:rPr>
        <w:t>5</w:t>
      </w:r>
      <w:r w:rsidR="001742F6">
        <w:rPr>
          <w:b/>
          <w:szCs w:val="24"/>
        </w:rPr>
        <w:t>.</w:t>
      </w:r>
      <w:r w:rsidR="0061743B">
        <w:rPr>
          <w:b/>
          <w:szCs w:val="24"/>
        </w:rPr>
        <w:t xml:space="preserve"> </w:t>
      </w:r>
      <w:r w:rsidR="002643D0">
        <w:rPr>
          <w:szCs w:val="24"/>
        </w:rPr>
        <w:t>Eseguita</w:t>
      </w:r>
      <w:r w:rsidR="00FE1635" w:rsidRPr="001F7235">
        <w:rPr>
          <w:szCs w:val="24"/>
        </w:rPr>
        <w:t xml:space="preserve"> </w:t>
      </w:r>
      <w:r w:rsidR="0061743B">
        <w:rPr>
          <w:szCs w:val="24"/>
        </w:rPr>
        <w:t>la verifica di conformità</w:t>
      </w:r>
      <w:r w:rsidR="00FE1635" w:rsidRPr="001F7235">
        <w:rPr>
          <w:szCs w:val="24"/>
        </w:rPr>
        <w:t>, il Committente ne comunicherà all’Appaltatore l’esito affinché lo stesso possa pr</w:t>
      </w:r>
      <w:r w:rsidR="0061743B">
        <w:rPr>
          <w:szCs w:val="24"/>
        </w:rPr>
        <w:t>esentare eventuali deduzioni</w:t>
      </w:r>
      <w:r w:rsidR="00FE1635" w:rsidRPr="001F7235">
        <w:rPr>
          <w:szCs w:val="24"/>
        </w:rPr>
        <w:t>.</w:t>
      </w:r>
    </w:p>
    <w:p w:rsidR="00FE1635" w:rsidRDefault="00FE1635">
      <w:pPr>
        <w:pStyle w:val="Corpodeltesto21"/>
        <w:spacing w:line="480" w:lineRule="exact"/>
        <w:rPr>
          <w:rFonts w:ascii="Times New Roman" w:hAnsi="Times New Roman"/>
          <w:iCs/>
          <w:szCs w:val="24"/>
        </w:rPr>
      </w:pPr>
      <w:r w:rsidRPr="001F7235">
        <w:rPr>
          <w:rFonts w:ascii="Times New Roman" w:hAnsi="Times New Roman"/>
          <w:iCs/>
          <w:szCs w:val="24"/>
        </w:rPr>
        <w:t>Qualora l’esito del</w:t>
      </w:r>
      <w:r w:rsidR="0061743B">
        <w:rPr>
          <w:rFonts w:ascii="Times New Roman" w:hAnsi="Times New Roman"/>
          <w:iCs/>
          <w:szCs w:val="24"/>
        </w:rPr>
        <w:t>la verifica di conformità</w:t>
      </w:r>
      <w:r w:rsidRPr="001F7235">
        <w:rPr>
          <w:rFonts w:ascii="Times New Roman" w:hAnsi="Times New Roman"/>
          <w:iCs/>
          <w:szCs w:val="24"/>
        </w:rPr>
        <w:t xml:space="preserve"> sia positivo, verrà emesso </w:t>
      </w:r>
      <w:r w:rsidR="008D4F7A">
        <w:rPr>
          <w:rFonts w:ascii="Times New Roman" w:hAnsi="Times New Roman"/>
          <w:iCs/>
          <w:szCs w:val="24"/>
        </w:rPr>
        <w:t>apposito c</w:t>
      </w:r>
      <w:r w:rsidRPr="001F7235">
        <w:rPr>
          <w:rFonts w:ascii="Times New Roman" w:hAnsi="Times New Roman"/>
          <w:iCs/>
          <w:szCs w:val="24"/>
        </w:rPr>
        <w:t>ertificato</w:t>
      </w:r>
      <w:r w:rsidR="00611D68">
        <w:rPr>
          <w:rFonts w:ascii="Times New Roman" w:hAnsi="Times New Roman"/>
          <w:iCs/>
          <w:szCs w:val="24"/>
        </w:rPr>
        <w:t xml:space="preserve"> controfirmato dall’A</w:t>
      </w:r>
      <w:r w:rsidR="0061743B">
        <w:rPr>
          <w:rFonts w:ascii="Times New Roman" w:hAnsi="Times New Roman"/>
          <w:iCs/>
          <w:szCs w:val="24"/>
        </w:rPr>
        <w:t>ppaltatore e dal C</w:t>
      </w:r>
      <w:r w:rsidRPr="001F7235">
        <w:rPr>
          <w:rFonts w:ascii="Times New Roman" w:hAnsi="Times New Roman"/>
          <w:iCs/>
          <w:szCs w:val="24"/>
        </w:rPr>
        <w:t>ommittente.</w:t>
      </w:r>
    </w:p>
    <w:p w:rsidR="00CF4871" w:rsidRDefault="008D4F7A" w:rsidP="00CF4871">
      <w:pPr>
        <w:spacing w:line="480" w:lineRule="exact"/>
        <w:jc w:val="both"/>
        <w:rPr>
          <w:iCs/>
          <w:szCs w:val="24"/>
        </w:rPr>
      </w:pPr>
      <w:r>
        <w:rPr>
          <w:b/>
          <w:iCs/>
          <w:szCs w:val="24"/>
        </w:rPr>
        <w:t>6</w:t>
      </w:r>
      <w:r w:rsidR="00CF4871">
        <w:rPr>
          <w:b/>
          <w:iCs/>
          <w:szCs w:val="24"/>
        </w:rPr>
        <w:t>.</w:t>
      </w:r>
      <w:r w:rsidR="00CF4871">
        <w:rPr>
          <w:iCs/>
          <w:szCs w:val="24"/>
        </w:rPr>
        <w:t xml:space="preserve"> Solo all’esito della</w:t>
      </w:r>
      <w:r w:rsidR="00CF4871" w:rsidRPr="00C76003">
        <w:rPr>
          <w:iCs/>
          <w:szCs w:val="24"/>
        </w:rPr>
        <w:t xml:space="preserve"> verifica positiva </w:t>
      </w:r>
      <w:r w:rsidR="00CF4871">
        <w:rPr>
          <w:iCs/>
          <w:szCs w:val="24"/>
        </w:rPr>
        <w:t>sulla</w:t>
      </w:r>
      <w:r w:rsidR="00CF4871" w:rsidRPr="00C76003">
        <w:rPr>
          <w:iCs/>
          <w:szCs w:val="24"/>
        </w:rPr>
        <w:t xml:space="preserve"> fornitura e dell’installazione, potrà essere rilasciato il certificato di pagamento ai fini dell’emissione della fattura da parte del Fornitore, per la liquidazione di quanto convenuto in base all’art</w:t>
      </w:r>
      <w:r w:rsidR="00CF4871">
        <w:rPr>
          <w:iCs/>
          <w:szCs w:val="24"/>
        </w:rPr>
        <w:t xml:space="preserve">. 4.3 </w:t>
      </w:r>
      <w:proofErr w:type="spellStart"/>
      <w:r w:rsidR="00CF4871">
        <w:rPr>
          <w:iCs/>
          <w:szCs w:val="24"/>
        </w:rPr>
        <w:t>lett</w:t>
      </w:r>
      <w:proofErr w:type="spellEnd"/>
      <w:r w:rsidR="00CF4871">
        <w:rPr>
          <w:iCs/>
          <w:szCs w:val="24"/>
        </w:rPr>
        <w:t>. a) dello schema di contratto.</w:t>
      </w:r>
    </w:p>
    <w:p w:rsidR="00FE1635" w:rsidRPr="001F7235" w:rsidRDefault="008D4F7A">
      <w:pPr>
        <w:spacing w:line="480" w:lineRule="exact"/>
        <w:jc w:val="both"/>
        <w:rPr>
          <w:iCs/>
          <w:szCs w:val="24"/>
        </w:rPr>
      </w:pPr>
      <w:r>
        <w:rPr>
          <w:b/>
          <w:iCs/>
          <w:szCs w:val="24"/>
        </w:rPr>
        <w:t>7</w:t>
      </w:r>
      <w:r w:rsidR="001742F6">
        <w:rPr>
          <w:b/>
          <w:iCs/>
          <w:szCs w:val="24"/>
        </w:rPr>
        <w:t>.</w:t>
      </w:r>
      <w:r w:rsidR="0061743B">
        <w:rPr>
          <w:b/>
          <w:iCs/>
          <w:szCs w:val="24"/>
        </w:rPr>
        <w:t xml:space="preserve"> </w:t>
      </w:r>
      <w:r w:rsidR="00FE1635" w:rsidRPr="001F7235">
        <w:rPr>
          <w:iCs/>
          <w:szCs w:val="24"/>
        </w:rPr>
        <w:t>Qualora l’esito del</w:t>
      </w:r>
      <w:r w:rsidR="00CF4871">
        <w:rPr>
          <w:iCs/>
          <w:szCs w:val="24"/>
        </w:rPr>
        <w:t>la verifica</w:t>
      </w:r>
      <w:r w:rsidR="00FE1635" w:rsidRPr="001F7235">
        <w:rPr>
          <w:iCs/>
          <w:szCs w:val="24"/>
        </w:rPr>
        <w:t xml:space="preserve"> sia negativo</w:t>
      </w:r>
      <w:r w:rsidR="0061743B">
        <w:rPr>
          <w:iCs/>
          <w:szCs w:val="24"/>
        </w:rPr>
        <w:t>, l’a</w:t>
      </w:r>
      <w:r w:rsidR="00FE1635" w:rsidRPr="001F7235">
        <w:rPr>
          <w:iCs/>
          <w:szCs w:val="24"/>
        </w:rPr>
        <w:t xml:space="preserve">ppaltatore dovrà provvedere, nel termine di 15 giorni naturali e consecutivi dalla relativa comunicazione, </w:t>
      </w:r>
      <w:r w:rsidR="0061743B">
        <w:rPr>
          <w:iCs/>
          <w:szCs w:val="24"/>
        </w:rPr>
        <w:t xml:space="preserve">a propria cura  e spese, </w:t>
      </w:r>
      <w:r w:rsidR="00FE1635" w:rsidRPr="001F7235">
        <w:rPr>
          <w:iCs/>
          <w:szCs w:val="24"/>
        </w:rPr>
        <w:t xml:space="preserve">al ritiro ed alla sostituzione dei beni non risultati idonei a seguito </w:t>
      </w:r>
      <w:r>
        <w:rPr>
          <w:iCs/>
          <w:szCs w:val="24"/>
        </w:rPr>
        <w:t>della verifica</w:t>
      </w:r>
      <w:r w:rsidR="00FE1635" w:rsidRPr="001F7235">
        <w:rPr>
          <w:iCs/>
          <w:szCs w:val="24"/>
        </w:rPr>
        <w:t xml:space="preserve"> ovvero alla eliminazione dei difetti e/o delle imperfezioni rilevate. </w:t>
      </w:r>
    </w:p>
    <w:p w:rsidR="00FE1635" w:rsidRPr="001F7235" w:rsidRDefault="00FE1635" w:rsidP="003167F8">
      <w:pPr>
        <w:rPr>
          <w:b/>
          <w:bCs/>
          <w:szCs w:val="24"/>
        </w:rPr>
      </w:pPr>
    </w:p>
    <w:p w:rsidR="009F7595" w:rsidRDefault="009F7595" w:rsidP="00A12EA1">
      <w:pPr>
        <w:jc w:val="center"/>
        <w:rPr>
          <w:b/>
          <w:bCs/>
          <w:szCs w:val="24"/>
        </w:rPr>
      </w:pPr>
    </w:p>
    <w:p w:rsidR="009F7595" w:rsidRPr="001F7235" w:rsidRDefault="009F7595" w:rsidP="009F7595">
      <w:pPr>
        <w:pStyle w:val="Titolo7"/>
        <w:rPr>
          <w:rFonts w:ascii="Times New Roman" w:hAnsi="Times New Roman"/>
          <w:bCs/>
          <w:szCs w:val="24"/>
        </w:rPr>
      </w:pPr>
      <w:r w:rsidRPr="001F7235">
        <w:rPr>
          <w:rFonts w:ascii="Times New Roman" w:hAnsi="Times New Roman"/>
          <w:bCs/>
          <w:szCs w:val="24"/>
        </w:rPr>
        <w:t xml:space="preserve">ARTICOLO </w:t>
      </w:r>
      <w:r w:rsidR="00902751">
        <w:rPr>
          <w:rFonts w:ascii="Times New Roman" w:hAnsi="Times New Roman"/>
          <w:bCs/>
          <w:szCs w:val="24"/>
        </w:rPr>
        <w:t>12</w:t>
      </w:r>
    </w:p>
    <w:p w:rsidR="009F7595" w:rsidRPr="001F7235" w:rsidRDefault="007F6CD2" w:rsidP="009F7595">
      <w:pPr>
        <w:jc w:val="center"/>
        <w:rPr>
          <w:i/>
          <w:szCs w:val="24"/>
        </w:rPr>
      </w:pPr>
      <w:r>
        <w:rPr>
          <w:i/>
          <w:szCs w:val="24"/>
        </w:rPr>
        <w:t>Responsabilità e danni</w:t>
      </w:r>
    </w:p>
    <w:p w:rsidR="009F7595" w:rsidRPr="001F7235" w:rsidRDefault="009F7595" w:rsidP="009F7595">
      <w:pPr>
        <w:jc w:val="center"/>
        <w:rPr>
          <w:i/>
          <w:szCs w:val="24"/>
        </w:rPr>
      </w:pPr>
    </w:p>
    <w:p w:rsidR="007F6CD2" w:rsidRDefault="007F6CD2" w:rsidP="009F7595">
      <w:pPr>
        <w:spacing w:line="480" w:lineRule="exact"/>
        <w:jc w:val="both"/>
        <w:rPr>
          <w:szCs w:val="24"/>
        </w:rPr>
      </w:pPr>
      <w:r>
        <w:rPr>
          <w:szCs w:val="24"/>
        </w:rPr>
        <w:t>L’a</w:t>
      </w:r>
      <w:r w:rsidR="009F7595" w:rsidRPr="001F7235">
        <w:rPr>
          <w:szCs w:val="24"/>
        </w:rPr>
        <w:t>ppaltatore è tenuto all’adempimento di tutti gli obblighi derivanti dalla legge sull’assicurazione del personale a qualsiasi titolo impiegato.</w:t>
      </w:r>
    </w:p>
    <w:p w:rsidR="009F7595" w:rsidRPr="001F7235" w:rsidRDefault="007F6CD2" w:rsidP="009F7595">
      <w:pPr>
        <w:spacing w:line="480" w:lineRule="exact"/>
        <w:jc w:val="both"/>
        <w:rPr>
          <w:szCs w:val="24"/>
        </w:rPr>
      </w:pPr>
      <w:r>
        <w:rPr>
          <w:szCs w:val="24"/>
        </w:rPr>
        <w:t xml:space="preserve">L’appaltatore </w:t>
      </w:r>
      <w:r w:rsidR="009F7595" w:rsidRPr="001F7235">
        <w:rPr>
          <w:szCs w:val="24"/>
        </w:rPr>
        <w:t>sarà responsabile civilmente e penalmente di tutti i danni di qualsiasi  natura che possano derivar</w:t>
      </w:r>
      <w:r w:rsidR="007074DD">
        <w:rPr>
          <w:szCs w:val="24"/>
        </w:rPr>
        <w:t>e a persone o cose a causa dell’esecuzione della</w:t>
      </w:r>
      <w:r w:rsidR="009F7595" w:rsidRPr="001F7235">
        <w:rPr>
          <w:szCs w:val="24"/>
        </w:rPr>
        <w:t xml:space="preserve"> fornitura </w:t>
      </w:r>
      <w:r>
        <w:rPr>
          <w:szCs w:val="24"/>
        </w:rPr>
        <w:t>ed installazione ed in generale delle prestazioni oggetto de</w:t>
      </w:r>
      <w:r w:rsidR="007074DD">
        <w:rPr>
          <w:szCs w:val="24"/>
        </w:rPr>
        <w:t>l</w:t>
      </w:r>
      <w:r>
        <w:rPr>
          <w:szCs w:val="24"/>
        </w:rPr>
        <w:t xml:space="preserve"> contratto </w:t>
      </w:r>
      <w:r w:rsidR="009F7595" w:rsidRPr="001F7235">
        <w:rPr>
          <w:szCs w:val="24"/>
        </w:rPr>
        <w:t>e si obbliga a sollevare il Committente da qualunque pretesa, azione, domanda, molestia o altro che possa loro derivare direttamente o indirettamente dall’esecuzione</w:t>
      </w:r>
      <w:r w:rsidR="007074DD">
        <w:rPr>
          <w:szCs w:val="24"/>
        </w:rPr>
        <w:t xml:space="preserve"> delle stesse</w:t>
      </w:r>
      <w:r w:rsidR="009F7595" w:rsidRPr="001F7235">
        <w:rPr>
          <w:szCs w:val="24"/>
        </w:rPr>
        <w:t xml:space="preserve">. </w:t>
      </w:r>
    </w:p>
    <w:p w:rsidR="009F7595" w:rsidRPr="001F7235" w:rsidRDefault="009F7595" w:rsidP="009F7595">
      <w:pPr>
        <w:spacing w:line="480" w:lineRule="exact"/>
        <w:jc w:val="both"/>
        <w:rPr>
          <w:szCs w:val="24"/>
        </w:rPr>
      </w:pPr>
      <w:r w:rsidRPr="001F7235">
        <w:rPr>
          <w:szCs w:val="24"/>
        </w:rPr>
        <w:t>Sono a carico dell’</w:t>
      </w:r>
      <w:r w:rsidR="007074DD">
        <w:rPr>
          <w:szCs w:val="24"/>
        </w:rPr>
        <w:t>a</w:t>
      </w:r>
      <w:r w:rsidRPr="001F7235">
        <w:rPr>
          <w:szCs w:val="24"/>
        </w:rPr>
        <w:t xml:space="preserve">ppaltatore i rischi di perdite e danni ai beni durante il trasporto e la sosta nei locali del Committente fino alla data </w:t>
      </w:r>
      <w:r w:rsidR="007074DD">
        <w:rPr>
          <w:szCs w:val="24"/>
        </w:rPr>
        <w:t>della verifica di conformità</w:t>
      </w:r>
      <w:r w:rsidRPr="001F7235">
        <w:rPr>
          <w:szCs w:val="24"/>
        </w:rPr>
        <w:t xml:space="preserve"> con esito favorevole, fatti salvi i casi di rischi di perdite e danni </w:t>
      </w:r>
      <w:r w:rsidR="007074DD">
        <w:rPr>
          <w:szCs w:val="24"/>
        </w:rPr>
        <w:t>ascrivibili a fatto del Committente.</w:t>
      </w:r>
    </w:p>
    <w:p w:rsidR="007F6CD2" w:rsidRDefault="007F6CD2" w:rsidP="00F01BB7">
      <w:pPr>
        <w:spacing w:line="480" w:lineRule="auto"/>
        <w:jc w:val="both"/>
        <w:rPr>
          <w:color w:val="000000"/>
          <w:szCs w:val="24"/>
        </w:rPr>
      </w:pPr>
    </w:p>
    <w:p w:rsidR="007F6CD2" w:rsidRPr="007F6CD2" w:rsidRDefault="007F6CD2" w:rsidP="007F6CD2">
      <w:pPr>
        <w:jc w:val="center"/>
        <w:rPr>
          <w:b/>
        </w:rPr>
      </w:pPr>
      <w:r w:rsidRPr="007F6CD2">
        <w:rPr>
          <w:b/>
        </w:rPr>
        <w:t>ARTICOLO 1</w:t>
      </w:r>
      <w:r w:rsidR="00902751">
        <w:rPr>
          <w:b/>
        </w:rPr>
        <w:t>3</w:t>
      </w:r>
    </w:p>
    <w:p w:rsidR="007F6CD2" w:rsidRPr="007F6CD2" w:rsidRDefault="007F6CD2" w:rsidP="007F6CD2">
      <w:pPr>
        <w:jc w:val="center"/>
        <w:rPr>
          <w:b/>
        </w:rPr>
      </w:pPr>
      <w:r w:rsidRPr="007F6CD2">
        <w:rPr>
          <w:b/>
        </w:rPr>
        <w:lastRenderedPageBreak/>
        <w:t xml:space="preserve"> </w:t>
      </w:r>
    </w:p>
    <w:p w:rsidR="007F6CD2" w:rsidRPr="00A073D0" w:rsidRDefault="007F6CD2" w:rsidP="007F6CD2">
      <w:pPr>
        <w:spacing w:line="480" w:lineRule="auto"/>
        <w:jc w:val="center"/>
        <w:rPr>
          <w:i/>
        </w:rPr>
      </w:pPr>
      <w:r w:rsidRPr="00A073D0">
        <w:rPr>
          <w:i/>
        </w:rPr>
        <w:t>Clausola di legalità e trasparenza</w:t>
      </w:r>
    </w:p>
    <w:p w:rsidR="007F6CD2" w:rsidRPr="007F6CD2" w:rsidRDefault="007F6CD2" w:rsidP="007F6CD2">
      <w:pPr>
        <w:spacing w:line="480" w:lineRule="auto"/>
        <w:jc w:val="both"/>
        <w:rPr>
          <w:color w:val="000000"/>
        </w:rPr>
      </w:pPr>
      <w:r w:rsidRPr="007F6CD2">
        <w:rPr>
          <w:color w:val="000000"/>
        </w:rPr>
        <w:t xml:space="preserve">L’Appaltatore dichiara di conoscere ed accettare il contenuto del Codice Etico e del Modello di Organizzazione Gestione e Controllo (consultabili anche sul sito internet del Committente: </w:t>
      </w:r>
      <w:hyperlink r:id="rId8" w:history="1">
        <w:r w:rsidRPr="007F6CD2">
          <w:rPr>
            <w:rStyle w:val="Collegamentoipertestuale"/>
          </w:rPr>
          <w:t>www.unicampus.it</w:t>
        </w:r>
      </w:hyperlink>
      <w:r w:rsidRPr="007F6CD2">
        <w:rPr>
          <w:color w:val="000000"/>
        </w:rPr>
        <w:t>) adottato dal Committente  per prevenire le fattispecie criminose connesse alle specifiche aree di rischio e di far rispettare le regole in essi contenute, in quanto applicabili, ai propri dipendenti o ai soggetti terzi di cui dovesse avvalersi nell’esecuzione dei servizi/attività previsti dal presente contratto.</w:t>
      </w:r>
    </w:p>
    <w:p w:rsidR="007F6CD2" w:rsidRPr="007F6CD2" w:rsidRDefault="007F6CD2" w:rsidP="007F6CD2">
      <w:pPr>
        <w:spacing w:line="480" w:lineRule="auto"/>
        <w:jc w:val="both"/>
        <w:rPr>
          <w:color w:val="000000"/>
        </w:rPr>
      </w:pPr>
      <w:r w:rsidRPr="007F6CD2">
        <w:rPr>
          <w:color w:val="000000"/>
        </w:rPr>
        <w:t xml:space="preserve">Le Parti si impegnano al rigoroso rispetto del D. </w:t>
      </w:r>
      <w:proofErr w:type="spellStart"/>
      <w:r w:rsidRPr="007F6CD2">
        <w:rPr>
          <w:color w:val="000000"/>
        </w:rPr>
        <w:t>Lgs</w:t>
      </w:r>
      <w:proofErr w:type="spellEnd"/>
      <w:r w:rsidRPr="007F6CD2">
        <w:rPr>
          <w:color w:val="000000"/>
        </w:rPr>
        <w:t>. n. 231/2007 e successive modifiche e/o integrazioni, nonché di ogni altra normativa di settore applicabile in materia di antiriciclaggio.</w:t>
      </w:r>
    </w:p>
    <w:p w:rsidR="007F6CD2" w:rsidRPr="001F7235" w:rsidRDefault="007F6CD2" w:rsidP="007F6CD2">
      <w:pPr>
        <w:spacing w:line="480" w:lineRule="auto"/>
        <w:jc w:val="both"/>
        <w:rPr>
          <w:color w:val="000000"/>
          <w:szCs w:val="24"/>
        </w:rPr>
      </w:pPr>
      <w:r w:rsidRPr="007F6CD2">
        <w:rPr>
          <w:color w:val="000000"/>
        </w:rPr>
        <w:t xml:space="preserve">Le Parti si impegnano al rigoroso rispetto della disciplina in materia di tutela della salute e della sicurezza sui luoghi di lavoro, conformemente a quanto previsto dal D. </w:t>
      </w:r>
      <w:proofErr w:type="spellStart"/>
      <w:r w:rsidRPr="007F6CD2">
        <w:rPr>
          <w:color w:val="000000"/>
        </w:rPr>
        <w:t>Lgs</w:t>
      </w:r>
      <w:proofErr w:type="spellEnd"/>
      <w:r w:rsidRPr="007F6CD2">
        <w:rPr>
          <w:color w:val="000000"/>
        </w:rPr>
        <w:t>. n. 81/2008 e successive modificazioni e/o integrazioni.</w:t>
      </w:r>
    </w:p>
    <w:p w:rsidR="00263A66" w:rsidRPr="001F7235" w:rsidRDefault="00263A66" w:rsidP="00A12EA1">
      <w:pPr>
        <w:jc w:val="center"/>
        <w:rPr>
          <w:b/>
          <w:bCs/>
          <w:szCs w:val="24"/>
        </w:rPr>
      </w:pPr>
    </w:p>
    <w:p w:rsidR="00FE1635" w:rsidRPr="001F7235" w:rsidRDefault="00832082" w:rsidP="00A12EA1">
      <w:pPr>
        <w:jc w:val="center"/>
        <w:rPr>
          <w:b/>
          <w:bCs/>
          <w:szCs w:val="24"/>
        </w:rPr>
      </w:pPr>
      <w:r w:rsidRPr="001F7235">
        <w:rPr>
          <w:b/>
          <w:bCs/>
          <w:szCs w:val="24"/>
        </w:rPr>
        <w:t>ARTICOLO 1</w:t>
      </w:r>
      <w:r w:rsidR="00902751">
        <w:rPr>
          <w:b/>
          <w:bCs/>
          <w:szCs w:val="24"/>
        </w:rPr>
        <w:t>4</w:t>
      </w:r>
    </w:p>
    <w:p w:rsidR="00FE1635" w:rsidRPr="001F7235" w:rsidRDefault="00FE1635" w:rsidP="00A12EA1">
      <w:pPr>
        <w:jc w:val="center"/>
        <w:rPr>
          <w:i/>
          <w:noProof/>
          <w:szCs w:val="24"/>
        </w:rPr>
      </w:pPr>
      <w:r w:rsidRPr="001F7235">
        <w:rPr>
          <w:i/>
          <w:noProof/>
          <w:szCs w:val="24"/>
        </w:rPr>
        <w:t>Proprietà industriale e commerciale - Brevetti</w:t>
      </w:r>
    </w:p>
    <w:p w:rsidR="00FE1635" w:rsidRPr="001F7235" w:rsidRDefault="00A073D0">
      <w:pPr>
        <w:spacing w:line="480" w:lineRule="exact"/>
        <w:jc w:val="both"/>
        <w:rPr>
          <w:szCs w:val="24"/>
        </w:rPr>
      </w:pPr>
      <w:r>
        <w:rPr>
          <w:szCs w:val="24"/>
        </w:rPr>
        <w:t>L’a</w:t>
      </w:r>
      <w:r w:rsidR="00FE1635" w:rsidRPr="001F7235">
        <w:rPr>
          <w:szCs w:val="24"/>
        </w:rPr>
        <w:t>ppaltatore garantisce in ogni tempo il Committente contro ogni e qualsiasi pretesa da parte di titolari o concessionari di brevetti, marchi, licenze, disegni, modelli e altre opere dell’ingegno concernenti le forniture, i materiali, gli impianti, i procedimenti e tutti i mezzi utilizzati nell’esecuzione del contratto.</w:t>
      </w:r>
    </w:p>
    <w:p w:rsidR="00FE1635" w:rsidRPr="001F7235" w:rsidRDefault="00A073D0">
      <w:pPr>
        <w:spacing w:line="480" w:lineRule="exact"/>
        <w:jc w:val="both"/>
        <w:rPr>
          <w:szCs w:val="24"/>
        </w:rPr>
      </w:pPr>
      <w:r>
        <w:rPr>
          <w:szCs w:val="24"/>
        </w:rPr>
        <w:t>Sono a carico dell’a</w:t>
      </w:r>
      <w:r w:rsidR="00FE1635" w:rsidRPr="001F7235">
        <w:rPr>
          <w:szCs w:val="24"/>
        </w:rPr>
        <w:t>ppaltatore tutti gli oneri comunque connessi con l’ottenimento dei diritti di sfruttamento di brevetti, marchi, licenze, disegni, modelli e altre opere dell’ingegno.</w:t>
      </w:r>
    </w:p>
    <w:p w:rsidR="00FE1635" w:rsidRPr="001F7235" w:rsidRDefault="00FE1635">
      <w:pPr>
        <w:spacing w:line="480" w:lineRule="exact"/>
        <w:jc w:val="both"/>
        <w:rPr>
          <w:szCs w:val="24"/>
        </w:rPr>
      </w:pPr>
      <w:r w:rsidRPr="001F7235">
        <w:rPr>
          <w:szCs w:val="24"/>
        </w:rPr>
        <w:t>Il Committente resta estraneo ai rapporti tra l’Appaltatore ed i titolari dei brevetti ed alle eventuali controversie tra loro,</w:t>
      </w:r>
      <w:r w:rsidR="00A073D0">
        <w:rPr>
          <w:szCs w:val="24"/>
        </w:rPr>
        <w:t xml:space="preserve"> obbligandosi espressamente, l’a</w:t>
      </w:r>
      <w:r w:rsidRPr="001F7235">
        <w:rPr>
          <w:szCs w:val="24"/>
        </w:rPr>
        <w:t>ppaltatore medesimo, a sollevare e manlevare indenne il Committente da ogni azione e/o pretesa che i soggetti titolari o concessionari di cui al primo comma dovessero avviare nei suoi confronti.</w:t>
      </w:r>
    </w:p>
    <w:p w:rsidR="00FE1635" w:rsidRPr="001F7235" w:rsidRDefault="00FE1635">
      <w:pPr>
        <w:spacing w:line="480" w:lineRule="exact"/>
        <w:jc w:val="both"/>
        <w:rPr>
          <w:szCs w:val="24"/>
        </w:rPr>
      </w:pPr>
    </w:p>
    <w:p w:rsidR="00FE1635" w:rsidRPr="001F7235" w:rsidRDefault="00832082" w:rsidP="00A12EA1">
      <w:pPr>
        <w:jc w:val="center"/>
        <w:rPr>
          <w:b/>
          <w:bCs/>
          <w:szCs w:val="24"/>
        </w:rPr>
      </w:pPr>
      <w:r w:rsidRPr="001F7235">
        <w:rPr>
          <w:b/>
          <w:bCs/>
          <w:szCs w:val="24"/>
        </w:rPr>
        <w:t>ARTICOLO 1</w:t>
      </w:r>
      <w:r w:rsidR="00902751">
        <w:rPr>
          <w:b/>
          <w:bCs/>
          <w:szCs w:val="24"/>
        </w:rPr>
        <w:t>5</w:t>
      </w:r>
    </w:p>
    <w:p w:rsidR="00FE1635" w:rsidRPr="001F7235" w:rsidRDefault="00FE1635" w:rsidP="00A12EA1">
      <w:pPr>
        <w:jc w:val="center"/>
        <w:rPr>
          <w:i/>
          <w:szCs w:val="24"/>
        </w:rPr>
      </w:pPr>
      <w:r w:rsidRPr="001F7235">
        <w:rPr>
          <w:i/>
          <w:szCs w:val="24"/>
        </w:rPr>
        <w:t>Obbligo di riservatezza</w:t>
      </w:r>
    </w:p>
    <w:p w:rsidR="0065459F" w:rsidRPr="0065459F" w:rsidRDefault="0065459F" w:rsidP="0065459F">
      <w:pPr>
        <w:spacing w:line="480" w:lineRule="exact"/>
        <w:jc w:val="both"/>
        <w:rPr>
          <w:szCs w:val="24"/>
        </w:rPr>
      </w:pPr>
      <w:r w:rsidRPr="0065459F">
        <w:rPr>
          <w:b/>
          <w:szCs w:val="24"/>
        </w:rPr>
        <w:t>1.</w:t>
      </w:r>
      <w:r w:rsidRPr="0065459F">
        <w:rPr>
          <w:szCs w:val="24"/>
        </w:rPr>
        <w:t xml:space="preserve"> L’</w:t>
      </w:r>
      <w:r>
        <w:rPr>
          <w:szCs w:val="24"/>
        </w:rPr>
        <w:t>appaltatore</w:t>
      </w:r>
      <w:r w:rsidRPr="0065459F">
        <w:rPr>
          <w:szCs w:val="24"/>
        </w:rPr>
        <w:t xml:space="preserve">, in ottemperanza a quanto previsto dal </w:t>
      </w:r>
      <w:proofErr w:type="spellStart"/>
      <w:r w:rsidRPr="0065459F">
        <w:rPr>
          <w:szCs w:val="24"/>
        </w:rPr>
        <w:t>D.Lgs.</w:t>
      </w:r>
      <w:proofErr w:type="spellEnd"/>
      <w:r w:rsidRPr="0065459F">
        <w:rPr>
          <w:szCs w:val="24"/>
        </w:rPr>
        <w:t xml:space="preserve"> n. 196/2003 e in quanto Responsabile del trattamento dei dati gestiti nell’ambito delle prestazioni oggetto del presente contratto, assume l’obbligo di mantenere riservati tutti i dati e le informazioni di cui venga in possesso </w:t>
      </w:r>
      <w:r w:rsidR="007E6E98" w:rsidRPr="0065459F">
        <w:rPr>
          <w:szCs w:val="24"/>
        </w:rPr>
        <w:t>nell’es</w:t>
      </w:r>
      <w:r w:rsidR="007E6E98">
        <w:rPr>
          <w:szCs w:val="24"/>
        </w:rPr>
        <w:t xml:space="preserve">ecuzione </w:t>
      </w:r>
      <w:r w:rsidR="007E6E98" w:rsidRPr="0065459F">
        <w:rPr>
          <w:szCs w:val="24"/>
        </w:rPr>
        <w:t>della</w:t>
      </w:r>
      <w:r>
        <w:rPr>
          <w:szCs w:val="24"/>
        </w:rPr>
        <w:t xml:space="preserve"> fornitura</w:t>
      </w:r>
      <w:r w:rsidRPr="0065459F">
        <w:rPr>
          <w:szCs w:val="24"/>
        </w:rPr>
        <w:t>, di non divulgarli e di non farne oggetto di sfruttamento e si impegna, altresì, a garantire il medesimo impegno da parte di tutti i soggetti dei quali si avvalga, a qualsiasi titolo, per l’espletamento delle prestazioni contrattuali. In particolare si precisa che tutti gli obblighi in materia di riservatezza devono essere rispettati per i due anni successivi alla cessazione di efficacia del rapporto contrattuale.</w:t>
      </w:r>
    </w:p>
    <w:p w:rsidR="0065459F" w:rsidRPr="0065459F" w:rsidRDefault="0065459F" w:rsidP="0065459F">
      <w:pPr>
        <w:spacing w:line="480" w:lineRule="exact"/>
        <w:jc w:val="both"/>
        <w:rPr>
          <w:szCs w:val="24"/>
        </w:rPr>
      </w:pPr>
      <w:r w:rsidRPr="0065459F">
        <w:rPr>
          <w:b/>
          <w:szCs w:val="24"/>
        </w:rPr>
        <w:t>2.</w:t>
      </w:r>
      <w:r w:rsidRPr="0065459F">
        <w:rPr>
          <w:szCs w:val="24"/>
        </w:rPr>
        <w:t xml:space="preserve"> È in facoltà del Committente verificare il rispetto dell’obbligo di riservatezza di cui al presente articolo. Il mancato adempimento di tale obbligo rappresenta colpa grave e sarà considerato motivo per la risoluzione del contratto da parte del Committente</w:t>
      </w:r>
      <w:r>
        <w:rPr>
          <w:szCs w:val="24"/>
        </w:rPr>
        <w:t>, fermo restando che l’appaltatore</w:t>
      </w:r>
      <w:r w:rsidRPr="0065459F">
        <w:rPr>
          <w:szCs w:val="24"/>
        </w:rPr>
        <w:t xml:space="preserve"> si obbliga a garantire al Committente per ogni conseguenza pregiudizievole che dovesse derivargli dall’inadempimento dell’obbligo</w:t>
      </w:r>
      <w:r>
        <w:rPr>
          <w:szCs w:val="24"/>
        </w:rPr>
        <w:t xml:space="preserve"> di riservatezza da parte dell’appaltatore</w:t>
      </w:r>
      <w:r w:rsidRPr="0065459F">
        <w:rPr>
          <w:szCs w:val="24"/>
        </w:rPr>
        <w:t xml:space="preserve"> stesso o dei soggetti dei quali si avvalga, a qualsiasi titolo, per l’espletamento delle prestazioni contrattuali.</w:t>
      </w:r>
    </w:p>
    <w:p w:rsidR="00FE1635" w:rsidRDefault="0065459F" w:rsidP="0065459F">
      <w:pPr>
        <w:spacing w:line="480" w:lineRule="exact"/>
        <w:jc w:val="both"/>
        <w:rPr>
          <w:szCs w:val="24"/>
        </w:rPr>
      </w:pPr>
      <w:r w:rsidRPr="0065459F">
        <w:rPr>
          <w:b/>
          <w:szCs w:val="24"/>
        </w:rPr>
        <w:t>3.</w:t>
      </w:r>
      <w:r w:rsidRPr="0065459F">
        <w:rPr>
          <w:szCs w:val="24"/>
        </w:rPr>
        <w:t xml:space="preserve"> L’</w:t>
      </w:r>
      <w:r>
        <w:rPr>
          <w:szCs w:val="24"/>
        </w:rPr>
        <w:t>appaltatore</w:t>
      </w:r>
      <w:r w:rsidRPr="0065459F">
        <w:rPr>
          <w:szCs w:val="24"/>
        </w:rPr>
        <w:t xml:space="preserve">, responsabile esterno del trattamento dati, dovrà indicare gli incaricati esterni al trattamento dei dati personali e le modalità del loro trattamento, in riferimento all’Allegato B della suddetta legge </w:t>
      </w:r>
      <w:r w:rsidRPr="0065459F">
        <w:rPr>
          <w:i/>
          <w:szCs w:val="24"/>
        </w:rPr>
        <w:t>“Disciplinare tecnico in materia di misure minime di sicurezza”</w:t>
      </w:r>
      <w:r w:rsidRPr="0065459F">
        <w:rPr>
          <w:szCs w:val="24"/>
        </w:rPr>
        <w:t>. Inoltre, così come previsto dal regolamento del Garante per la protezione dei dati personali “</w:t>
      </w:r>
      <w:r w:rsidRPr="0065459F">
        <w:rPr>
          <w:i/>
          <w:szCs w:val="24"/>
        </w:rPr>
        <w:t xml:space="preserve">Misure e accorgimenti prescritti ai titolari dei trattamenti effettuati con strumenti elettronici relativamente alle attribuzioni delle funzioni di amministratore di sistema - 27 novembre 2008” </w:t>
      </w:r>
      <w:r w:rsidRPr="0065459F">
        <w:rPr>
          <w:szCs w:val="24"/>
        </w:rPr>
        <w:t>pubblicato sulla G.U. n. 300 del 24 dicembre 2008, l’a</w:t>
      </w:r>
      <w:r>
        <w:rPr>
          <w:szCs w:val="24"/>
        </w:rPr>
        <w:t>ppaltatore</w:t>
      </w:r>
      <w:r w:rsidRPr="0065459F">
        <w:rPr>
          <w:szCs w:val="24"/>
        </w:rPr>
        <w:t xml:space="preserve"> deve riportare nel DPS gli estremi identificativi delle persone fisiche amministratori di sistema, con l'elenco delle funzioni ad essi attribuite. Le attività degli Amministratori di sistema dovranno essere svolti in stretta osservanza del predetto regolamento.</w:t>
      </w:r>
    </w:p>
    <w:sectPr w:rsidR="00FE1635" w:rsidSect="00E14AA2">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709" w:footer="113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AAF" w:rsidRDefault="000F7AAF">
      <w:r>
        <w:separator/>
      </w:r>
    </w:p>
  </w:endnote>
  <w:endnote w:type="continuationSeparator" w:id="0">
    <w:p w:rsidR="000F7AAF" w:rsidRDefault="000F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AF" w:rsidRDefault="00E429C9">
    <w:pPr>
      <w:pStyle w:val="Pidipagina"/>
      <w:framePr w:wrap="around" w:vAnchor="text" w:hAnchor="margin" w:xAlign="right" w:y="1"/>
      <w:rPr>
        <w:rStyle w:val="Numeropagina"/>
      </w:rPr>
    </w:pPr>
    <w:r>
      <w:rPr>
        <w:rStyle w:val="Numeropagina"/>
      </w:rPr>
      <w:fldChar w:fldCharType="begin"/>
    </w:r>
    <w:r w:rsidR="000F7AAF">
      <w:rPr>
        <w:rStyle w:val="Numeropagina"/>
      </w:rPr>
      <w:instrText xml:space="preserve">PAGE  </w:instrText>
    </w:r>
    <w:r>
      <w:rPr>
        <w:rStyle w:val="Numeropagina"/>
      </w:rPr>
      <w:fldChar w:fldCharType="separate"/>
    </w:r>
    <w:r w:rsidR="000F7AAF">
      <w:rPr>
        <w:rStyle w:val="Numeropagina"/>
        <w:noProof/>
      </w:rPr>
      <w:t>8</w:t>
    </w:r>
    <w:r>
      <w:rPr>
        <w:rStyle w:val="Numeropagina"/>
      </w:rPr>
      <w:fldChar w:fldCharType="end"/>
    </w:r>
  </w:p>
  <w:p w:rsidR="000F7AAF" w:rsidRDefault="000F7A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AF" w:rsidRDefault="000F7AAF">
    <w:pPr>
      <w:pStyle w:val="Pidipagina"/>
      <w:tabs>
        <w:tab w:val="clear" w:pos="9638"/>
        <w:tab w:val="right" w:pos="8505"/>
      </w:tabs>
      <w:jc w:val="right"/>
    </w:pPr>
    <w:r>
      <w:rPr>
        <w:snapToGrid w:val="0"/>
        <w:sz w:val="16"/>
        <w:szCs w:val="16"/>
      </w:rPr>
      <w:t xml:space="preserve">Pagina </w:t>
    </w:r>
    <w:r w:rsidR="00E429C9">
      <w:rPr>
        <w:snapToGrid w:val="0"/>
        <w:sz w:val="16"/>
        <w:szCs w:val="16"/>
      </w:rPr>
      <w:fldChar w:fldCharType="begin"/>
    </w:r>
    <w:r>
      <w:rPr>
        <w:snapToGrid w:val="0"/>
        <w:sz w:val="16"/>
        <w:szCs w:val="16"/>
      </w:rPr>
      <w:instrText xml:space="preserve"> PAGE </w:instrText>
    </w:r>
    <w:r w:rsidR="00E429C9">
      <w:rPr>
        <w:snapToGrid w:val="0"/>
        <w:sz w:val="16"/>
        <w:szCs w:val="16"/>
      </w:rPr>
      <w:fldChar w:fldCharType="separate"/>
    </w:r>
    <w:r w:rsidR="007E6E98">
      <w:rPr>
        <w:noProof/>
        <w:snapToGrid w:val="0"/>
        <w:sz w:val="16"/>
        <w:szCs w:val="16"/>
      </w:rPr>
      <w:t>13</w:t>
    </w:r>
    <w:r w:rsidR="00E429C9">
      <w:rPr>
        <w:snapToGrid w:val="0"/>
        <w:sz w:val="16"/>
        <w:szCs w:val="16"/>
      </w:rPr>
      <w:fldChar w:fldCharType="end"/>
    </w:r>
    <w:r>
      <w:rPr>
        <w:snapToGrid w:val="0"/>
        <w:sz w:val="16"/>
        <w:szCs w:val="16"/>
      </w:rPr>
      <w:t xml:space="preserve"> di </w:t>
    </w:r>
    <w:r w:rsidR="00E429C9">
      <w:rPr>
        <w:snapToGrid w:val="0"/>
        <w:sz w:val="16"/>
        <w:szCs w:val="16"/>
      </w:rPr>
      <w:fldChar w:fldCharType="begin"/>
    </w:r>
    <w:r>
      <w:rPr>
        <w:snapToGrid w:val="0"/>
        <w:sz w:val="16"/>
        <w:szCs w:val="16"/>
      </w:rPr>
      <w:instrText xml:space="preserve"> NUMPAGES </w:instrText>
    </w:r>
    <w:r w:rsidR="00E429C9">
      <w:rPr>
        <w:snapToGrid w:val="0"/>
        <w:sz w:val="16"/>
        <w:szCs w:val="16"/>
      </w:rPr>
      <w:fldChar w:fldCharType="separate"/>
    </w:r>
    <w:r w:rsidR="007E6E98">
      <w:rPr>
        <w:noProof/>
        <w:snapToGrid w:val="0"/>
        <w:sz w:val="16"/>
        <w:szCs w:val="16"/>
      </w:rPr>
      <w:t>13</w:t>
    </w:r>
    <w:r w:rsidR="00E429C9">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AF" w:rsidRDefault="000F7AAF">
    <w:pPr>
      <w:pStyle w:val="Pidipagina"/>
      <w:tabs>
        <w:tab w:val="clear" w:pos="9638"/>
        <w:tab w:val="right" w:pos="8505"/>
      </w:tabs>
      <w:rPr>
        <w:sz w:val="16"/>
        <w:szCs w:val="16"/>
      </w:rPr>
    </w:pPr>
    <w:r>
      <w:rPr>
        <w:sz w:val="16"/>
        <w:szCs w:val="16"/>
      </w:rPr>
      <w:tab/>
    </w:r>
    <w:r>
      <w:rPr>
        <w:sz w:val="16"/>
        <w:szCs w:val="16"/>
      </w:rPr>
      <w:tab/>
    </w:r>
    <w:r>
      <w:rPr>
        <w:snapToGrid w:val="0"/>
        <w:sz w:val="16"/>
        <w:szCs w:val="16"/>
      </w:rPr>
      <w:t xml:space="preserve">Pagina </w:t>
    </w:r>
    <w:r w:rsidR="00E429C9">
      <w:rPr>
        <w:snapToGrid w:val="0"/>
        <w:sz w:val="16"/>
        <w:szCs w:val="16"/>
      </w:rPr>
      <w:fldChar w:fldCharType="begin"/>
    </w:r>
    <w:r>
      <w:rPr>
        <w:snapToGrid w:val="0"/>
        <w:sz w:val="16"/>
        <w:szCs w:val="16"/>
      </w:rPr>
      <w:instrText xml:space="preserve"> PAGE </w:instrText>
    </w:r>
    <w:r w:rsidR="00E429C9">
      <w:rPr>
        <w:snapToGrid w:val="0"/>
        <w:sz w:val="16"/>
        <w:szCs w:val="16"/>
      </w:rPr>
      <w:fldChar w:fldCharType="separate"/>
    </w:r>
    <w:r w:rsidR="007E6E98">
      <w:rPr>
        <w:noProof/>
        <w:snapToGrid w:val="0"/>
        <w:sz w:val="16"/>
        <w:szCs w:val="16"/>
      </w:rPr>
      <w:t>1</w:t>
    </w:r>
    <w:r w:rsidR="00E429C9">
      <w:rPr>
        <w:snapToGrid w:val="0"/>
        <w:sz w:val="16"/>
        <w:szCs w:val="16"/>
      </w:rPr>
      <w:fldChar w:fldCharType="end"/>
    </w:r>
    <w:r>
      <w:rPr>
        <w:snapToGrid w:val="0"/>
        <w:sz w:val="16"/>
        <w:szCs w:val="16"/>
      </w:rPr>
      <w:t xml:space="preserve"> di </w:t>
    </w:r>
    <w:r w:rsidR="00E429C9">
      <w:rPr>
        <w:snapToGrid w:val="0"/>
        <w:sz w:val="16"/>
        <w:szCs w:val="16"/>
      </w:rPr>
      <w:fldChar w:fldCharType="begin"/>
    </w:r>
    <w:r>
      <w:rPr>
        <w:snapToGrid w:val="0"/>
        <w:sz w:val="16"/>
        <w:szCs w:val="16"/>
      </w:rPr>
      <w:instrText xml:space="preserve"> NUMPAGES </w:instrText>
    </w:r>
    <w:r w:rsidR="00E429C9">
      <w:rPr>
        <w:snapToGrid w:val="0"/>
        <w:sz w:val="16"/>
        <w:szCs w:val="16"/>
      </w:rPr>
      <w:fldChar w:fldCharType="separate"/>
    </w:r>
    <w:r w:rsidR="007E6E98">
      <w:rPr>
        <w:noProof/>
        <w:snapToGrid w:val="0"/>
        <w:sz w:val="16"/>
        <w:szCs w:val="16"/>
      </w:rPr>
      <w:t>13</w:t>
    </w:r>
    <w:r w:rsidR="00E429C9">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AAF" w:rsidRDefault="000F7AAF">
      <w:r>
        <w:separator/>
      </w:r>
    </w:p>
  </w:footnote>
  <w:footnote w:type="continuationSeparator" w:id="0">
    <w:p w:rsidR="000F7AAF" w:rsidRDefault="000F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98" w:rsidRDefault="007E6E9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98" w:rsidRDefault="007E6E9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AF" w:rsidRDefault="000F7AAF" w:rsidP="009D23B9">
    <w:pPr>
      <w:pStyle w:val="Intestazione"/>
      <w:jc w:val="right"/>
    </w:pPr>
    <w:bookmarkStart w:id="10" w:name="_GoBack"/>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3657"/>
    <w:multiLevelType w:val="hybridMultilevel"/>
    <w:tmpl w:val="C1F6907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E00A74"/>
    <w:multiLevelType w:val="hybridMultilevel"/>
    <w:tmpl w:val="89D07A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DB0CBD"/>
    <w:multiLevelType w:val="hybridMultilevel"/>
    <w:tmpl w:val="EB7A624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C54AA5"/>
    <w:multiLevelType w:val="hybridMultilevel"/>
    <w:tmpl w:val="E6165AEC"/>
    <w:lvl w:ilvl="0" w:tplc="04100011">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42DD8"/>
    <w:multiLevelType w:val="hybridMultilevel"/>
    <w:tmpl w:val="6AB66AB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21E17D1"/>
    <w:multiLevelType w:val="hybridMultilevel"/>
    <w:tmpl w:val="FC9EFEF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31923DD"/>
    <w:multiLevelType w:val="hybridMultilevel"/>
    <w:tmpl w:val="365859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6C08A1"/>
    <w:multiLevelType w:val="hybridMultilevel"/>
    <w:tmpl w:val="680E59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84B7C0B"/>
    <w:multiLevelType w:val="hybridMultilevel"/>
    <w:tmpl w:val="C25CB958"/>
    <w:lvl w:ilvl="0" w:tplc="64D01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066D52"/>
    <w:multiLevelType w:val="multilevel"/>
    <w:tmpl w:val="024C9CF2"/>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440"/>
        </w:tabs>
        <w:ind w:left="1440" w:hanging="360"/>
      </w:pPr>
      <w:rPr>
        <w:rFonts w:hint="default"/>
        <w:b w:val="0"/>
      </w:rPr>
    </w:lvl>
    <w:lvl w:ilvl="2">
      <w:start w:val="1"/>
      <w:numFmt w:val="upp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512077"/>
    <w:multiLevelType w:val="hybridMultilevel"/>
    <w:tmpl w:val="CBF2B01A"/>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F562EFB"/>
    <w:multiLevelType w:val="hybridMultilevel"/>
    <w:tmpl w:val="BC12742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6422D6B"/>
    <w:multiLevelType w:val="hybridMultilevel"/>
    <w:tmpl w:val="2FCCEE3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38C05C35"/>
    <w:multiLevelType w:val="hybridMultilevel"/>
    <w:tmpl w:val="69148756"/>
    <w:lvl w:ilvl="0" w:tplc="0410000F">
      <w:start w:val="1"/>
      <w:numFmt w:val="decimal"/>
      <w:lvlText w:val="%1."/>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B7CAC"/>
    <w:multiLevelType w:val="hybridMultilevel"/>
    <w:tmpl w:val="5FBC3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787C07"/>
    <w:multiLevelType w:val="hybridMultilevel"/>
    <w:tmpl w:val="E0385BB4"/>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D3A7ABE"/>
    <w:multiLevelType w:val="hybridMultilevel"/>
    <w:tmpl w:val="91B2E37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EF564B9"/>
    <w:multiLevelType w:val="hybridMultilevel"/>
    <w:tmpl w:val="C33C4C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BC6FBE"/>
    <w:multiLevelType w:val="hybridMultilevel"/>
    <w:tmpl w:val="0434B87C"/>
    <w:lvl w:ilvl="0" w:tplc="E34A422C">
      <w:start w:val="1"/>
      <w:numFmt w:val="lowerLetter"/>
      <w:lvlText w:val="%1)"/>
      <w:lvlJc w:val="left"/>
      <w:pPr>
        <w:tabs>
          <w:tab w:val="num" w:pos="644"/>
        </w:tabs>
        <w:ind w:left="644" w:hanging="360"/>
      </w:pPr>
      <w:rPr>
        <w:rFonts w:hint="default"/>
        <w:b w:val="0"/>
        <w:strike w:val="0"/>
        <w:dstrike w:val="0"/>
        <w:u w:val="no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2AA0137"/>
    <w:multiLevelType w:val="hybridMultilevel"/>
    <w:tmpl w:val="89A6288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762D88"/>
    <w:multiLevelType w:val="hybridMultilevel"/>
    <w:tmpl w:val="100E678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86A11B7"/>
    <w:multiLevelType w:val="hybridMultilevel"/>
    <w:tmpl w:val="42F085BE"/>
    <w:lvl w:ilvl="0" w:tplc="68C81B36">
      <w:start w:val="1"/>
      <w:numFmt w:val="decimal"/>
      <w:lvlText w:val="%1."/>
      <w:lvlJc w:val="left"/>
      <w:pPr>
        <w:tabs>
          <w:tab w:val="num" w:pos="567"/>
        </w:tabs>
        <w:ind w:left="567" w:hanging="567"/>
      </w:pPr>
      <w:rPr>
        <w:rFonts w:hint="default"/>
        <w:b w:val="0"/>
        <w:i w:val="0"/>
      </w:rPr>
    </w:lvl>
    <w:lvl w:ilvl="1" w:tplc="0D6EB774">
      <w:start w:val="1"/>
      <w:numFmt w:val="lowerLetter"/>
      <w:lvlText w:val="%2)"/>
      <w:lvlJc w:val="left"/>
      <w:pPr>
        <w:tabs>
          <w:tab w:val="num" w:pos="1440"/>
        </w:tabs>
        <w:ind w:left="1440" w:hanging="360"/>
      </w:pPr>
      <w:rPr>
        <w:rFonts w:hint="default"/>
        <w:b w:val="0"/>
      </w:rPr>
    </w:lvl>
    <w:lvl w:ilvl="2" w:tplc="622E115C">
      <w:start w:val="1"/>
      <w:numFmt w:val="upperRoman"/>
      <w:lvlText w:val="%3."/>
      <w:lvlJc w:val="left"/>
      <w:pPr>
        <w:tabs>
          <w:tab w:val="num" w:pos="2700"/>
        </w:tabs>
        <w:ind w:left="2700" w:hanging="720"/>
      </w:pPr>
      <w:rPr>
        <w:rFonts w:hint="default"/>
      </w:rPr>
    </w:lvl>
    <w:lvl w:ilvl="3" w:tplc="EEAC059E">
      <w:start w:val="1"/>
      <w:numFmt w:val="lowerLetter"/>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7585EE9"/>
    <w:multiLevelType w:val="hybridMultilevel"/>
    <w:tmpl w:val="B000918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DEA057F"/>
    <w:multiLevelType w:val="hybridMultilevel"/>
    <w:tmpl w:val="EEE202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F862D92"/>
    <w:multiLevelType w:val="hybridMultilevel"/>
    <w:tmpl w:val="EEC484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29D315D"/>
    <w:multiLevelType w:val="hybridMultilevel"/>
    <w:tmpl w:val="F6CC79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46B7EA6"/>
    <w:multiLevelType w:val="multilevel"/>
    <w:tmpl w:val="656E866E"/>
    <w:lvl w:ilvl="0">
      <w:start w:val="1"/>
      <w:numFmt w:val="decimal"/>
      <w:pStyle w:val="Sottotitolo1"/>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4D13F85"/>
    <w:multiLevelType w:val="hybridMultilevel"/>
    <w:tmpl w:val="2AD808FC"/>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8" w15:restartNumberingAfterBreak="0">
    <w:nsid w:val="7B8F6948"/>
    <w:multiLevelType w:val="hybridMultilevel"/>
    <w:tmpl w:val="7D84B4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DE93810"/>
    <w:multiLevelType w:val="hybridMultilevel"/>
    <w:tmpl w:val="061238E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13"/>
  </w:num>
  <w:num w:numId="4">
    <w:abstractNumId w:val="5"/>
  </w:num>
  <w:num w:numId="5">
    <w:abstractNumId w:val="20"/>
  </w:num>
  <w:num w:numId="6">
    <w:abstractNumId w:val="29"/>
  </w:num>
  <w:num w:numId="7">
    <w:abstractNumId w:val="24"/>
  </w:num>
  <w:num w:numId="8">
    <w:abstractNumId w:val="23"/>
  </w:num>
  <w:num w:numId="9">
    <w:abstractNumId w:val="7"/>
  </w:num>
  <w:num w:numId="10">
    <w:abstractNumId w:val="1"/>
  </w:num>
  <w:num w:numId="11">
    <w:abstractNumId w:val="16"/>
  </w:num>
  <w:num w:numId="12">
    <w:abstractNumId w:val="28"/>
  </w:num>
  <w:num w:numId="13">
    <w:abstractNumId w:val="2"/>
  </w:num>
  <w:num w:numId="14">
    <w:abstractNumId w:val="4"/>
  </w:num>
  <w:num w:numId="15">
    <w:abstractNumId w:val="9"/>
  </w:num>
  <w:num w:numId="16">
    <w:abstractNumId w:val="11"/>
  </w:num>
  <w:num w:numId="17">
    <w:abstractNumId w:val="10"/>
  </w:num>
  <w:num w:numId="18">
    <w:abstractNumId w:val="18"/>
  </w:num>
  <w:num w:numId="19">
    <w:abstractNumId w:val="0"/>
  </w:num>
  <w:num w:numId="20">
    <w:abstractNumId w:val="19"/>
  </w:num>
  <w:num w:numId="21">
    <w:abstractNumId w:val="22"/>
  </w:num>
  <w:num w:numId="22">
    <w:abstractNumId w:val="6"/>
  </w:num>
  <w:num w:numId="23">
    <w:abstractNumId w:val="8"/>
  </w:num>
  <w:num w:numId="24">
    <w:abstractNumId w:val="26"/>
  </w:num>
  <w:num w:numId="25">
    <w:abstractNumId w:val="3"/>
  </w:num>
  <w:num w:numId="26">
    <w:abstractNumId w:val="17"/>
  </w:num>
  <w:num w:numId="27">
    <w:abstractNumId w:val="27"/>
  </w:num>
  <w:num w:numId="28">
    <w:abstractNumId w:val="14"/>
  </w:num>
  <w:num w:numId="29">
    <w:abstractNumId w:val="1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F7"/>
    <w:rsid w:val="000006D8"/>
    <w:rsid w:val="00001368"/>
    <w:rsid w:val="00003223"/>
    <w:rsid w:val="00015C35"/>
    <w:rsid w:val="0002203D"/>
    <w:rsid w:val="00031611"/>
    <w:rsid w:val="00047538"/>
    <w:rsid w:val="0006769B"/>
    <w:rsid w:val="000727CC"/>
    <w:rsid w:val="000728A5"/>
    <w:rsid w:val="00073F0F"/>
    <w:rsid w:val="00076FD1"/>
    <w:rsid w:val="00092309"/>
    <w:rsid w:val="00094623"/>
    <w:rsid w:val="000973AC"/>
    <w:rsid w:val="000A2B63"/>
    <w:rsid w:val="000A36AE"/>
    <w:rsid w:val="000A47F6"/>
    <w:rsid w:val="000B1A10"/>
    <w:rsid w:val="000B57D0"/>
    <w:rsid w:val="000B66BB"/>
    <w:rsid w:val="000C37C4"/>
    <w:rsid w:val="000C3FA3"/>
    <w:rsid w:val="000C7D69"/>
    <w:rsid w:val="000D61E9"/>
    <w:rsid w:val="000D714F"/>
    <w:rsid w:val="000F6BC1"/>
    <w:rsid w:val="000F7AAF"/>
    <w:rsid w:val="00100215"/>
    <w:rsid w:val="00101CF1"/>
    <w:rsid w:val="00104EC1"/>
    <w:rsid w:val="00107542"/>
    <w:rsid w:val="00107A2A"/>
    <w:rsid w:val="00107E0B"/>
    <w:rsid w:val="00115493"/>
    <w:rsid w:val="00115682"/>
    <w:rsid w:val="00117065"/>
    <w:rsid w:val="00120DBF"/>
    <w:rsid w:val="00126455"/>
    <w:rsid w:val="00140D67"/>
    <w:rsid w:val="0015084F"/>
    <w:rsid w:val="00163548"/>
    <w:rsid w:val="001742F6"/>
    <w:rsid w:val="001823F5"/>
    <w:rsid w:val="00183DC0"/>
    <w:rsid w:val="00186041"/>
    <w:rsid w:val="001A3495"/>
    <w:rsid w:val="001A6772"/>
    <w:rsid w:val="001B0780"/>
    <w:rsid w:val="001B0A0C"/>
    <w:rsid w:val="001B56B8"/>
    <w:rsid w:val="001C51D4"/>
    <w:rsid w:val="001C5C79"/>
    <w:rsid w:val="001D0A32"/>
    <w:rsid w:val="001D0D29"/>
    <w:rsid w:val="001D43D4"/>
    <w:rsid w:val="001F39ED"/>
    <w:rsid w:val="001F5C0C"/>
    <w:rsid w:val="001F7235"/>
    <w:rsid w:val="00212503"/>
    <w:rsid w:val="00215B6A"/>
    <w:rsid w:val="0022098F"/>
    <w:rsid w:val="00225D8B"/>
    <w:rsid w:val="00226179"/>
    <w:rsid w:val="00226D0B"/>
    <w:rsid w:val="0023154F"/>
    <w:rsid w:val="00233810"/>
    <w:rsid w:val="002370E0"/>
    <w:rsid w:val="0023723C"/>
    <w:rsid w:val="00252582"/>
    <w:rsid w:val="00262F5A"/>
    <w:rsid w:val="002637F2"/>
    <w:rsid w:val="00263A66"/>
    <w:rsid w:val="002643D0"/>
    <w:rsid w:val="00267D7C"/>
    <w:rsid w:val="00270CB5"/>
    <w:rsid w:val="00270DE9"/>
    <w:rsid w:val="00283EE8"/>
    <w:rsid w:val="00287744"/>
    <w:rsid w:val="00287ED6"/>
    <w:rsid w:val="00291E2C"/>
    <w:rsid w:val="00296B9E"/>
    <w:rsid w:val="002B1E45"/>
    <w:rsid w:val="002B5428"/>
    <w:rsid w:val="002C12F2"/>
    <w:rsid w:val="002D6CD8"/>
    <w:rsid w:val="002D7AD1"/>
    <w:rsid w:val="002E1AF6"/>
    <w:rsid w:val="002E2CFA"/>
    <w:rsid w:val="002F25E7"/>
    <w:rsid w:val="002F68C6"/>
    <w:rsid w:val="0030295D"/>
    <w:rsid w:val="003167F8"/>
    <w:rsid w:val="003207A1"/>
    <w:rsid w:val="003270AA"/>
    <w:rsid w:val="00330534"/>
    <w:rsid w:val="00330678"/>
    <w:rsid w:val="00332C0A"/>
    <w:rsid w:val="0033547D"/>
    <w:rsid w:val="003425F4"/>
    <w:rsid w:val="003427AE"/>
    <w:rsid w:val="003440FE"/>
    <w:rsid w:val="003524C0"/>
    <w:rsid w:val="00352B69"/>
    <w:rsid w:val="00360765"/>
    <w:rsid w:val="00364AA9"/>
    <w:rsid w:val="003758CC"/>
    <w:rsid w:val="0038324A"/>
    <w:rsid w:val="003937B9"/>
    <w:rsid w:val="003A286E"/>
    <w:rsid w:val="003A7593"/>
    <w:rsid w:val="003B018A"/>
    <w:rsid w:val="003C6060"/>
    <w:rsid w:val="003D2532"/>
    <w:rsid w:val="003E0146"/>
    <w:rsid w:val="003E2190"/>
    <w:rsid w:val="003F0A57"/>
    <w:rsid w:val="003F13E6"/>
    <w:rsid w:val="003F2DA8"/>
    <w:rsid w:val="00400FA2"/>
    <w:rsid w:val="00401C8E"/>
    <w:rsid w:val="0042045F"/>
    <w:rsid w:val="004459EA"/>
    <w:rsid w:val="004543AB"/>
    <w:rsid w:val="00457208"/>
    <w:rsid w:val="00464DC6"/>
    <w:rsid w:val="00467AFB"/>
    <w:rsid w:val="00484E79"/>
    <w:rsid w:val="004971DD"/>
    <w:rsid w:val="00497D4D"/>
    <w:rsid w:val="004A6BCF"/>
    <w:rsid w:val="004B51B0"/>
    <w:rsid w:val="004C08A4"/>
    <w:rsid w:val="004C22AD"/>
    <w:rsid w:val="004C2BF7"/>
    <w:rsid w:val="004C3994"/>
    <w:rsid w:val="004D7889"/>
    <w:rsid w:val="004E5388"/>
    <w:rsid w:val="004F1797"/>
    <w:rsid w:val="00502FF3"/>
    <w:rsid w:val="00504355"/>
    <w:rsid w:val="00506066"/>
    <w:rsid w:val="00517CEC"/>
    <w:rsid w:val="00531426"/>
    <w:rsid w:val="00532948"/>
    <w:rsid w:val="00533927"/>
    <w:rsid w:val="00542892"/>
    <w:rsid w:val="0054420B"/>
    <w:rsid w:val="00547055"/>
    <w:rsid w:val="00552DDF"/>
    <w:rsid w:val="00553CC4"/>
    <w:rsid w:val="0055598A"/>
    <w:rsid w:val="00561A27"/>
    <w:rsid w:val="00563E96"/>
    <w:rsid w:val="00591440"/>
    <w:rsid w:val="00593B47"/>
    <w:rsid w:val="00594B61"/>
    <w:rsid w:val="00595AB2"/>
    <w:rsid w:val="005A24E9"/>
    <w:rsid w:val="005B3DBF"/>
    <w:rsid w:val="005B5F41"/>
    <w:rsid w:val="005C0BAD"/>
    <w:rsid w:val="005C4137"/>
    <w:rsid w:val="005C5A75"/>
    <w:rsid w:val="005E155E"/>
    <w:rsid w:val="005E7328"/>
    <w:rsid w:val="005F7E1C"/>
    <w:rsid w:val="00605366"/>
    <w:rsid w:val="00605AAC"/>
    <w:rsid w:val="0060647C"/>
    <w:rsid w:val="0060794D"/>
    <w:rsid w:val="00607C91"/>
    <w:rsid w:val="00611D68"/>
    <w:rsid w:val="00615557"/>
    <w:rsid w:val="0061743B"/>
    <w:rsid w:val="00621013"/>
    <w:rsid w:val="006215B4"/>
    <w:rsid w:val="00621C7B"/>
    <w:rsid w:val="00625A41"/>
    <w:rsid w:val="00626B90"/>
    <w:rsid w:val="0063019D"/>
    <w:rsid w:val="00632CBF"/>
    <w:rsid w:val="0063617B"/>
    <w:rsid w:val="00636853"/>
    <w:rsid w:val="00636A8F"/>
    <w:rsid w:val="00641BA3"/>
    <w:rsid w:val="006441AF"/>
    <w:rsid w:val="00647F99"/>
    <w:rsid w:val="006530D7"/>
    <w:rsid w:val="00653E56"/>
    <w:rsid w:val="0065459F"/>
    <w:rsid w:val="00673051"/>
    <w:rsid w:val="00680BF0"/>
    <w:rsid w:val="006821F3"/>
    <w:rsid w:val="006860DC"/>
    <w:rsid w:val="006A5198"/>
    <w:rsid w:val="006C6109"/>
    <w:rsid w:val="006C7448"/>
    <w:rsid w:val="006D02AA"/>
    <w:rsid w:val="006D1180"/>
    <w:rsid w:val="006D1740"/>
    <w:rsid w:val="006D326D"/>
    <w:rsid w:val="006E72BA"/>
    <w:rsid w:val="007015E7"/>
    <w:rsid w:val="0070209D"/>
    <w:rsid w:val="00702C6D"/>
    <w:rsid w:val="00705405"/>
    <w:rsid w:val="00707111"/>
    <w:rsid w:val="007074DD"/>
    <w:rsid w:val="00711005"/>
    <w:rsid w:val="007113FF"/>
    <w:rsid w:val="007154DE"/>
    <w:rsid w:val="007220C9"/>
    <w:rsid w:val="00725CB5"/>
    <w:rsid w:val="00732819"/>
    <w:rsid w:val="00735F95"/>
    <w:rsid w:val="00736206"/>
    <w:rsid w:val="00745BC6"/>
    <w:rsid w:val="00745F8D"/>
    <w:rsid w:val="00757E5C"/>
    <w:rsid w:val="0078096A"/>
    <w:rsid w:val="00781F71"/>
    <w:rsid w:val="00794654"/>
    <w:rsid w:val="00795074"/>
    <w:rsid w:val="007A35B0"/>
    <w:rsid w:val="007A7A0B"/>
    <w:rsid w:val="007C5EFA"/>
    <w:rsid w:val="007D4239"/>
    <w:rsid w:val="007E58B9"/>
    <w:rsid w:val="007E6E98"/>
    <w:rsid w:val="007F6CD2"/>
    <w:rsid w:val="0080082A"/>
    <w:rsid w:val="008104B7"/>
    <w:rsid w:val="00811815"/>
    <w:rsid w:val="00832082"/>
    <w:rsid w:val="00835B93"/>
    <w:rsid w:val="0085307F"/>
    <w:rsid w:val="00856941"/>
    <w:rsid w:val="008701C3"/>
    <w:rsid w:val="008708DE"/>
    <w:rsid w:val="00871EDC"/>
    <w:rsid w:val="008747EF"/>
    <w:rsid w:val="00881DEF"/>
    <w:rsid w:val="008900B4"/>
    <w:rsid w:val="00890D70"/>
    <w:rsid w:val="00894383"/>
    <w:rsid w:val="008A22CE"/>
    <w:rsid w:val="008A31AB"/>
    <w:rsid w:val="008C3285"/>
    <w:rsid w:val="008C4A39"/>
    <w:rsid w:val="008D4F7A"/>
    <w:rsid w:val="008E162D"/>
    <w:rsid w:val="008E60F9"/>
    <w:rsid w:val="008F3CD7"/>
    <w:rsid w:val="008F4C48"/>
    <w:rsid w:val="00902751"/>
    <w:rsid w:val="009150B7"/>
    <w:rsid w:val="00915481"/>
    <w:rsid w:val="00923AF9"/>
    <w:rsid w:val="009414F6"/>
    <w:rsid w:val="00955D2F"/>
    <w:rsid w:val="009922E3"/>
    <w:rsid w:val="0099787B"/>
    <w:rsid w:val="009A466B"/>
    <w:rsid w:val="009A5E12"/>
    <w:rsid w:val="009B7D25"/>
    <w:rsid w:val="009C7BA6"/>
    <w:rsid w:val="009D13E4"/>
    <w:rsid w:val="009D23B9"/>
    <w:rsid w:val="009D7082"/>
    <w:rsid w:val="009D7470"/>
    <w:rsid w:val="009E5928"/>
    <w:rsid w:val="009F5011"/>
    <w:rsid w:val="009F7595"/>
    <w:rsid w:val="00A073D0"/>
    <w:rsid w:val="00A12EA1"/>
    <w:rsid w:val="00A20B5E"/>
    <w:rsid w:val="00A21792"/>
    <w:rsid w:val="00A469D7"/>
    <w:rsid w:val="00A6691E"/>
    <w:rsid w:val="00A701C7"/>
    <w:rsid w:val="00A75BC8"/>
    <w:rsid w:val="00A85BE5"/>
    <w:rsid w:val="00A85F9F"/>
    <w:rsid w:val="00A93179"/>
    <w:rsid w:val="00A97586"/>
    <w:rsid w:val="00AA6BAB"/>
    <w:rsid w:val="00AB02BB"/>
    <w:rsid w:val="00AB2159"/>
    <w:rsid w:val="00AB4272"/>
    <w:rsid w:val="00AB5FC0"/>
    <w:rsid w:val="00AC521F"/>
    <w:rsid w:val="00AC537F"/>
    <w:rsid w:val="00AF05F4"/>
    <w:rsid w:val="00AF1EBE"/>
    <w:rsid w:val="00AF6440"/>
    <w:rsid w:val="00B1673F"/>
    <w:rsid w:val="00B24960"/>
    <w:rsid w:val="00B249BE"/>
    <w:rsid w:val="00B4025D"/>
    <w:rsid w:val="00B42931"/>
    <w:rsid w:val="00B50AB0"/>
    <w:rsid w:val="00B5141E"/>
    <w:rsid w:val="00B51F95"/>
    <w:rsid w:val="00B51FE8"/>
    <w:rsid w:val="00B52935"/>
    <w:rsid w:val="00B565A8"/>
    <w:rsid w:val="00B56B99"/>
    <w:rsid w:val="00B628AD"/>
    <w:rsid w:val="00B67FF0"/>
    <w:rsid w:val="00B733D6"/>
    <w:rsid w:val="00B81593"/>
    <w:rsid w:val="00B86C96"/>
    <w:rsid w:val="00B95318"/>
    <w:rsid w:val="00B95CB0"/>
    <w:rsid w:val="00BA1440"/>
    <w:rsid w:val="00BA6429"/>
    <w:rsid w:val="00BA74DC"/>
    <w:rsid w:val="00BC2123"/>
    <w:rsid w:val="00BD4C41"/>
    <w:rsid w:val="00BE0748"/>
    <w:rsid w:val="00BE6B7C"/>
    <w:rsid w:val="00BE7671"/>
    <w:rsid w:val="00BF4654"/>
    <w:rsid w:val="00C040C7"/>
    <w:rsid w:val="00C04354"/>
    <w:rsid w:val="00C05C02"/>
    <w:rsid w:val="00C11A45"/>
    <w:rsid w:val="00C234C7"/>
    <w:rsid w:val="00C30D8B"/>
    <w:rsid w:val="00C316BA"/>
    <w:rsid w:val="00C33218"/>
    <w:rsid w:val="00C37353"/>
    <w:rsid w:val="00C409C2"/>
    <w:rsid w:val="00C445FE"/>
    <w:rsid w:val="00C46B47"/>
    <w:rsid w:val="00C47764"/>
    <w:rsid w:val="00C554B5"/>
    <w:rsid w:val="00C610C1"/>
    <w:rsid w:val="00C76003"/>
    <w:rsid w:val="00C77CF7"/>
    <w:rsid w:val="00C83556"/>
    <w:rsid w:val="00C9417E"/>
    <w:rsid w:val="00CA1EE6"/>
    <w:rsid w:val="00CB0969"/>
    <w:rsid w:val="00CB6661"/>
    <w:rsid w:val="00CC7FD6"/>
    <w:rsid w:val="00CD5975"/>
    <w:rsid w:val="00CD77D8"/>
    <w:rsid w:val="00CD7B73"/>
    <w:rsid w:val="00CD7CC0"/>
    <w:rsid w:val="00CE7D66"/>
    <w:rsid w:val="00CF4871"/>
    <w:rsid w:val="00D139B3"/>
    <w:rsid w:val="00D322AE"/>
    <w:rsid w:val="00D34111"/>
    <w:rsid w:val="00D43103"/>
    <w:rsid w:val="00D44E9F"/>
    <w:rsid w:val="00D478F7"/>
    <w:rsid w:val="00D5423C"/>
    <w:rsid w:val="00D657E2"/>
    <w:rsid w:val="00D67F00"/>
    <w:rsid w:val="00D75B0B"/>
    <w:rsid w:val="00D8086A"/>
    <w:rsid w:val="00D81590"/>
    <w:rsid w:val="00D86D06"/>
    <w:rsid w:val="00DA15C6"/>
    <w:rsid w:val="00DA6C11"/>
    <w:rsid w:val="00DB140A"/>
    <w:rsid w:val="00DB2E06"/>
    <w:rsid w:val="00DD44D7"/>
    <w:rsid w:val="00DD4CFF"/>
    <w:rsid w:val="00DE25E4"/>
    <w:rsid w:val="00DE43AA"/>
    <w:rsid w:val="00DE6C30"/>
    <w:rsid w:val="00DF60DD"/>
    <w:rsid w:val="00DF68C9"/>
    <w:rsid w:val="00DF6E64"/>
    <w:rsid w:val="00E0688D"/>
    <w:rsid w:val="00E101C1"/>
    <w:rsid w:val="00E1296B"/>
    <w:rsid w:val="00E14AA2"/>
    <w:rsid w:val="00E21E50"/>
    <w:rsid w:val="00E24237"/>
    <w:rsid w:val="00E369F8"/>
    <w:rsid w:val="00E429C9"/>
    <w:rsid w:val="00E43043"/>
    <w:rsid w:val="00E4391D"/>
    <w:rsid w:val="00E449F2"/>
    <w:rsid w:val="00E5028D"/>
    <w:rsid w:val="00E5348B"/>
    <w:rsid w:val="00E61A65"/>
    <w:rsid w:val="00E63729"/>
    <w:rsid w:val="00E92764"/>
    <w:rsid w:val="00E93BC6"/>
    <w:rsid w:val="00E95F6D"/>
    <w:rsid w:val="00EA3DF1"/>
    <w:rsid w:val="00EA514B"/>
    <w:rsid w:val="00EA5379"/>
    <w:rsid w:val="00EB1560"/>
    <w:rsid w:val="00EB3335"/>
    <w:rsid w:val="00EB5C7E"/>
    <w:rsid w:val="00EC52EA"/>
    <w:rsid w:val="00ED5FD2"/>
    <w:rsid w:val="00ED6CE8"/>
    <w:rsid w:val="00EE2E4C"/>
    <w:rsid w:val="00F01BB7"/>
    <w:rsid w:val="00F132CB"/>
    <w:rsid w:val="00F152E5"/>
    <w:rsid w:val="00F25423"/>
    <w:rsid w:val="00F25CD2"/>
    <w:rsid w:val="00F41301"/>
    <w:rsid w:val="00F441D1"/>
    <w:rsid w:val="00F509DD"/>
    <w:rsid w:val="00F53626"/>
    <w:rsid w:val="00F60AF4"/>
    <w:rsid w:val="00F670C6"/>
    <w:rsid w:val="00F80221"/>
    <w:rsid w:val="00F81D25"/>
    <w:rsid w:val="00F822B0"/>
    <w:rsid w:val="00F8677D"/>
    <w:rsid w:val="00F87584"/>
    <w:rsid w:val="00FB2F8F"/>
    <w:rsid w:val="00FC6814"/>
    <w:rsid w:val="00FD005A"/>
    <w:rsid w:val="00FD00B9"/>
    <w:rsid w:val="00FD5E90"/>
    <w:rsid w:val="00FE0E65"/>
    <w:rsid w:val="00FE1635"/>
    <w:rsid w:val="00FE2026"/>
    <w:rsid w:val="00FF5F7F"/>
    <w:rsid w:val="00FF7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AF278F-9E16-4E83-8EB7-0586404B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4AA2"/>
    <w:rPr>
      <w:sz w:val="24"/>
    </w:rPr>
  </w:style>
  <w:style w:type="paragraph" w:styleId="Titolo1">
    <w:name w:val="heading 1"/>
    <w:basedOn w:val="Normale"/>
    <w:next w:val="Normale"/>
    <w:autoRedefine/>
    <w:qFormat/>
    <w:rsid w:val="00E14AA2"/>
    <w:pPr>
      <w:keepNext/>
      <w:shd w:val="pct5" w:color="auto" w:fill="FFFFFF"/>
      <w:tabs>
        <w:tab w:val="left" w:pos="540"/>
      </w:tabs>
      <w:spacing w:before="600" w:after="240"/>
      <w:jc w:val="both"/>
      <w:outlineLvl w:val="0"/>
    </w:pPr>
    <w:rPr>
      <w:rFonts w:ascii="Bookman Old Style" w:hAnsi="Bookman Old Style"/>
      <w:b/>
    </w:rPr>
  </w:style>
  <w:style w:type="paragraph" w:styleId="Titolo2">
    <w:name w:val="heading 2"/>
    <w:basedOn w:val="Normale"/>
    <w:next w:val="Normale"/>
    <w:qFormat/>
    <w:rsid w:val="00E14AA2"/>
    <w:pPr>
      <w:keepNext/>
      <w:outlineLvl w:val="1"/>
    </w:pPr>
    <w:rPr>
      <w:rFonts w:ascii="Arial" w:hAnsi="Arial"/>
      <w:b/>
      <w:color w:val="FF0000"/>
      <w:sz w:val="16"/>
    </w:rPr>
  </w:style>
  <w:style w:type="paragraph" w:styleId="Titolo3">
    <w:name w:val="heading 3"/>
    <w:basedOn w:val="Normale"/>
    <w:next w:val="Normale"/>
    <w:qFormat/>
    <w:rsid w:val="00E14AA2"/>
    <w:pPr>
      <w:keepNext/>
      <w:ind w:left="640" w:hanging="1"/>
      <w:outlineLvl w:val="2"/>
    </w:pPr>
    <w:rPr>
      <w:rFonts w:ascii="Gill Sans" w:hAnsi="Gill Sans"/>
      <w:sz w:val="25"/>
    </w:rPr>
  </w:style>
  <w:style w:type="paragraph" w:styleId="Titolo4">
    <w:name w:val="heading 4"/>
    <w:basedOn w:val="Normale"/>
    <w:next w:val="Normale"/>
    <w:qFormat/>
    <w:rsid w:val="00E14AA2"/>
    <w:pPr>
      <w:keepNext/>
      <w:jc w:val="right"/>
      <w:outlineLvl w:val="3"/>
    </w:pPr>
    <w:rPr>
      <w:rFonts w:ascii="Arial" w:hAnsi="Arial"/>
      <w:b/>
      <w:color w:val="000000"/>
      <w:sz w:val="18"/>
    </w:rPr>
  </w:style>
  <w:style w:type="paragraph" w:styleId="Titolo5">
    <w:name w:val="heading 5"/>
    <w:basedOn w:val="Normale"/>
    <w:next w:val="Normale"/>
    <w:qFormat/>
    <w:rsid w:val="00E14AA2"/>
    <w:pPr>
      <w:keepNext/>
      <w:jc w:val="center"/>
      <w:outlineLvl w:val="4"/>
    </w:pPr>
    <w:rPr>
      <w:b/>
      <w:sz w:val="20"/>
    </w:rPr>
  </w:style>
  <w:style w:type="paragraph" w:styleId="Titolo6">
    <w:name w:val="heading 6"/>
    <w:basedOn w:val="Normale"/>
    <w:next w:val="Normale"/>
    <w:qFormat/>
    <w:rsid w:val="00E14AA2"/>
    <w:pPr>
      <w:keepNext/>
      <w:pBdr>
        <w:top w:val="single" w:sz="6" w:space="1" w:color="auto"/>
        <w:left w:val="single" w:sz="6" w:space="4" w:color="auto"/>
        <w:bottom w:val="single" w:sz="6" w:space="1" w:color="auto"/>
        <w:right w:val="single" w:sz="6" w:space="4" w:color="auto"/>
      </w:pBdr>
      <w:shd w:val="clear" w:color="auto" w:fill="C0C0C0"/>
      <w:jc w:val="center"/>
      <w:outlineLvl w:val="5"/>
    </w:pPr>
    <w:rPr>
      <w:b/>
      <w:sz w:val="20"/>
    </w:rPr>
  </w:style>
  <w:style w:type="paragraph" w:styleId="Titolo7">
    <w:name w:val="heading 7"/>
    <w:basedOn w:val="Normale"/>
    <w:next w:val="Normale"/>
    <w:qFormat/>
    <w:rsid w:val="00E14AA2"/>
    <w:pPr>
      <w:keepNext/>
      <w:jc w:val="center"/>
      <w:outlineLvl w:val="6"/>
    </w:pPr>
    <w:rPr>
      <w:rFonts w:ascii="Arial" w:hAnsi="Arial"/>
      <w:b/>
    </w:rPr>
  </w:style>
  <w:style w:type="paragraph" w:styleId="Titolo8">
    <w:name w:val="heading 8"/>
    <w:basedOn w:val="Normale"/>
    <w:next w:val="Normale"/>
    <w:qFormat/>
    <w:rsid w:val="00E14AA2"/>
    <w:pPr>
      <w:keepNext/>
      <w:outlineLvl w:val="7"/>
    </w:pPr>
  </w:style>
  <w:style w:type="paragraph" w:styleId="Titolo9">
    <w:name w:val="heading 9"/>
    <w:basedOn w:val="Normale"/>
    <w:next w:val="Normale"/>
    <w:qFormat/>
    <w:rsid w:val="00E14AA2"/>
    <w:pPr>
      <w:keepNext/>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E14AA2"/>
    <w:pPr>
      <w:spacing w:line="481" w:lineRule="exact"/>
    </w:pPr>
    <w:rPr>
      <w:noProof/>
    </w:rPr>
  </w:style>
  <w:style w:type="paragraph" w:customStyle="1" w:styleId="Corpodeltesto21">
    <w:name w:val="Corpo del testo 21"/>
    <w:basedOn w:val="Normale"/>
    <w:rsid w:val="00E14AA2"/>
    <w:pPr>
      <w:jc w:val="both"/>
    </w:pPr>
    <w:rPr>
      <w:rFonts w:ascii="Arial" w:hAnsi="Arial"/>
    </w:rPr>
  </w:style>
  <w:style w:type="paragraph" w:styleId="Pidipagina">
    <w:name w:val="footer"/>
    <w:basedOn w:val="Normale"/>
    <w:semiHidden/>
    <w:rsid w:val="00E14AA2"/>
    <w:pPr>
      <w:tabs>
        <w:tab w:val="center" w:pos="4819"/>
        <w:tab w:val="right" w:pos="9638"/>
      </w:tabs>
    </w:pPr>
  </w:style>
  <w:style w:type="character" w:styleId="Numeropagina">
    <w:name w:val="page number"/>
    <w:basedOn w:val="Carpredefinitoparagrafo"/>
    <w:semiHidden/>
    <w:rsid w:val="00E14AA2"/>
  </w:style>
  <w:style w:type="paragraph" w:customStyle="1" w:styleId="Rientrocorpodeltesto21">
    <w:name w:val="Rientro corpo del testo 21"/>
    <w:basedOn w:val="Normale"/>
    <w:rsid w:val="00E14AA2"/>
    <w:pPr>
      <w:ind w:left="708"/>
      <w:jc w:val="both"/>
    </w:pPr>
    <w:rPr>
      <w:rFonts w:ascii="Arial" w:hAnsi="Arial"/>
    </w:rPr>
  </w:style>
  <w:style w:type="paragraph" w:customStyle="1" w:styleId="Rientrocorpodeltesto31">
    <w:name w:val="Rientro corpo del testo 31"/>
    <w:basedOn w:val="Normale"/>
    <w:rsid w:val="00E14AA2"/>
    <w:pPr>
      <w:ind w:left="360"/>
      <w:jc w:val="both"/>
    </w:pPr>
    <w:rPr>
      <w:rFonts w:ascii="Arial" w:hAnsi="Arial"/>
    </w:rPr>
  </w:style>
  <w:style w:type="paragraph" w:styleId="Rientrocorpodeltesto2">
    <w:name w:val="Body Text Indent 2"/>
    <w:basedOn w:val="Normale"/>
    <w:semiHidden/>
    <w:rsid w:val="00E14AA2"/>
    <w:pPr>
      <w:tabs>
        <w:tab w:val="left" w:pos="6237"/>
      </w:tabs>
      <w:spacing w:line="282" w:lineRule="exact"/>
      <w:ind w:left="284"/>
      <w:jc w:val="both"/>
    </w:pPr>
  </w:style>
  <w:style w:type="paragraph" w:styleId="Rientrocorpodeltesto">
    <w:name w:val="Body Text Indent"/>
    <w:basedOn w:val="Normale"/>
    <w:semiHidden/>
    <w:rsid w:val="00E14AA2"/>
    <w:pPr>
      <w:ind w:right="567"/>
      <w:jc w:val="both"/>
      <w:outlineLvl w:val="0"/>
    </w:pPr>
    <w:rPr>
      <w:b/>
    </w:rPr>
  </w:style>
  <w:style w:type="paragraph" w:styleId="Corpodeltesto3">
    <w:name w:val="Body Text 3"/>
    <w:basedOn w:val="Normale"/>
    <w:semiHidden/>
    <w:rsid w:val="00E14AA2"/>
    <w:rPr>
      <w:b/>
      <w:sz w:val="20"/>
    </w:rPr>
  </w:style>
  <w:style w:type="paragraph" w:styleId="Corpodeltesto2">
    <w:name w:val="Body Text 2"/>
    <w:basedOn w:val="Normale"/>
    <w:semiHidden/>
    <w:rsid w:val="00E14AA2"/>
    <w:pPr>
      <w:pBdr>
        <w:top w:val="single" w:sz="6" w:space="1" w:color="auto"/>
        <w:left w:val="single" w:sz="6" w:space="1" w:color="auto"/>
        <w:bottom w:val="single" w:sz="6" w:space="1" w:color="auto"/>
        <w:right w:val="single" w:sz="6" w:space="1" w:color="auto"/>
      </w:pBdr>
      <w:shd w:val="pct5" w:color="auto" w:fill="auto"/>
      <w:tabs>
        <w:tab w:val="left" w:pos="8647"/>
      </w:tabs>
      <w:jc w:val="center"/>
    </w:pPr>
    <w:rPr>
      <w:b/>
      <w:color w:val="0000FF"/>
      <w:sz w:val="48"/>
    </w:rPr>
  </w:style>
  <w:style w:type="paragraph" w:styleId="Titolo">
    <w:name w:val="Title"/>
    <w:basedOn w:val="Normale"/>
    <w:qFormat/>
    <w:rsid w:val="00E14AA2"/>
    <w:pPr>
      <w:jc w:val="center"/>
    </w:pPr>
    <w:rPr>
      <w:b/>
      <w:sz w:val="32"/>
    </w:rPr>
  </w:style>
  <w:style w:type="paragraph" w:styleId="Intestazione">
    <w:name w:val="header"/>
    <w:basedOn w:val="Normale"/>
    <w:semiHidden/>
    <w:rsid w:val="00E14AA2"/>
    <w:pPr>
      <w:tabs>
        <w:tab w:val="center" w:pos="4819"/>
        <w:tab w:val="right" w:pos="9638"/>
      </w:tabs>
    </w:pPr>
  </w:style>
  <w:style w:type="character" w:styleId="Collegamentoipertestuale">
    <w:name w:val="Hyperlink"/>
    <w:rsid w:val="00E14AA2"/>
    <w:rPr>
      <w:color w:val="0000FF"/>
      <w:u w:val="single"/>
    </w:rPr>
  </w:style>
  <w:style w:type="character" w:styleId="Collegamentovisitato">
    <w:name w:val="FollowedHyperlink"/>
    <w:semiHidden/>
    <w:rsid w:val="00E14AA2"/>
    <w:rPr>
      <w:color w:val="800080"/>
      <w:u w:val="single"/>
    </w:rPr>
  </w:style>
  <w:style w:type="paragraph" w:styleId="Sommario1">
    <w:name w:val="toc 1"/>
    <w:basedOn w:val="Normale"/>
    <w:next w:val="Normale"/>
    <w:autoRedefine/>
    <w:semiHidden/>
    <w:rsid w:val="00E14AA2"/>
    <w:pPr>
      <w:spacing w:before="120" w:after="120"/>
    </w:pPr>
    <w:rPr>
      <w:b/>
      <w:caps/>
      <w:sz w:val="20"/>
    </w:rPr>
  </w:style>
  <w:style w:type="paragraph" w:styleId="Sommario2">
    <w:name w:val="toc 2"/>
    <w:basedOn w:val="Normale"/>
    <w:next w:val="Normale"/>
    <w:autoRedefine/>
    <w:semiHidden/>
    <w:rsid w:val="00E14AA2"/>
    <w:pPr>
      <w:ind w:left="240"/>
    </w:pPr>
    <w:rPr>
      <w:smallCaps/>
      <w:sz w:val="20"/>
    </w:rPr>
  </w:style>
  <w:style w:type="paragraph" w:styleId="Sommario3">
    <w:name w:val="toc 3"/>
    <w:basedOn w:val="Normale"/>
    <w:next w:val="Normale"/>
    <w:autoRedefine/>
    <w:semiHidden/>
    <w:rsid w:val="00E14AA2"/>
    <w:pPr>
      <w:ind w:left="480"/>
    </w:pPr>
    <w:rPr>
      <w:i/>
      <w:sz w:val="20"/>
    </w:rPr>
  </w:style>
  <w:style w:type="paragraph" w:styleId="Sommario4">
    <w:name w:val="toc 4"/>
    <w:basedOn w:val="Normale"/>
    <w:next w:val="Normale"/>
    <w:autoRedefine/>
    <w:semiHidden/>
    <w:rsid w:val="00E14AA2"/>
    <w:pPr>
      <w:ind w:left="720"/>
    </w:pPr>
    <w:rPr>
      <w:sz w:val="18"/>
    </w:rPr>
  </w:style>
  <w:style w:type="paragraph" w:styleId="Sommario5">
    <w:name w:val="toc 5"/>
    <w:basedOn w:val="Normale"/>
    <w:next w:val="Normale"/>
    <w:autoRedefine/>
    <w:semiHidden/>
    <w:rsid w:val="00E14AA2"/>
    <w:pPr>
      <w:ind w:left="960"/>
    </w:pPr>
    <w:rPr>
      <w:sz w:val="18"/>
    </w:rPr>
  </w:style>
  <w:style w:type="paragraph" w:styleId="Sommario6">
    <w:name w:val="toc 6"/>
    <w:basedOn w:val="Normale"/>
    <w:next w:val="Normale"/>
    <w:autoRedefine/>
    <w:semiHidden/>
    <w:rsid w:val="00E14AA2"/>
    <w:pPr>
      <w:ind w:left="1200"/>
    </w:pPr>
    <w:rPr>
      <w:sz w:val="18"/>
    </w:rPr>
  </w:style>
  <w:style w:type="paragraph" w:styleId="Sommario7">
    <w:name w:val="toc 7"/>
    <w:basedOn w:val="Normale"/>
    <w:next w:val="Normale"/>
    <w:autoRedefine/>
    <w:semiHidden/>
    <w:rsid w:val="00E14AA2"/>
    <w:pPr>
      <w:ind w:left="1440"/>
    </w:pPr>
    <w:rPr>
      <w:sz w:val="18"/>
    </w:rPr>
  </w:style>
  <w:style w:type="paragraph" w:styleId="Sommario8">
    <w:name w:val="toc 8"/>
    <w:basedOn w:val="Normale"/>
    <w:next w:val="Normale"/>
    <w:autoRedefine/>
    <w:semiHidden/>
    <w:rsid w:val="00E14AA2"/>
    <w:pPr>
      <w:ind w:left="1680"/>
    </w:pPr>
    <w:rPr>
      <w:sz w:val="18"/>
    </w:rPr>
  </w:style>
  <w:style w:type="paragraph" w:styleId="Sommario9">
    <w:name w:val="toc 9"/>
    <w:basedOn w:val="Normale"/>
    <w:next w:val="Normale"/>
    <w:autoRedefine/>
    <w:semiHidden/>
    <w:rsid w:val="00E14AA2"/>
    <w:pPr>
      <w:ind w:left="1920"/>
    </w:pPr>
    <w:rPr>
      <w:sz w:val="18"/>
    </w:rPr>
  </w:style>
  <w:style w:type="paragraph" w:styleId="Rientrocorpodeltesto3">
    <w:name w:val="Body Text Indent 3"/>
    <w:basedOn w:val="Normale"/>
    <w:semiHidden/>
    <w:rsid w:val="00E14AA2"/>
    <w:pPr>
      <w:ind w:left="426"/>
      <w:jc w:val="both"/>
    </w:pPr>
  </w:style>
  <w:style w:type="paragraph" w:styleId="Testonormale">
    <w:name w:val="Plain Text"/>
    <w:basedOn w:val="Normale"/>
    <w:semiHidden/>
    <w:rsid w:val="00E14AA2"/>
    <w:rPr>
      <w:rFonts w:ascii="Courier New" w:hAnsi="Courier New"/>
      <w:sz w:val="20"/>
    </w:rPr>
  </w:style>
  <w:style w:type="paragraph" w:customStyle="1" w:styleId="USOBOLLO2">
    <w:name w:val="USOBOLLO2"/>
    <w:rsid w:val="00E14AA2"/>
    <w:pPr>
      <w:spacing w:line="567" w:lineRule="exact"/>
    </w:pPr>
    <w:rPr>
      <w:noProof/>
    </w:rPr>
  </w:style>
  <w:style w:type="paragraph" w:styleId="Testodelblocco">
    <w:name w:val="Block Text"/>
    <w:basedOn w:val="Normale"/>
    <w:semiHidden/>
    <w:rsid w:val="00E14AA2"/>
    <w:pPr>
      <w:tabs>
        <w:tab w:val="left" w:pos="310"/>
      </w:tabs>
      <w:ind w:left="260" w:right="20" w:hanging="260"/>
      <w:jc w:val="both"/>
    </w:pPr>
    <w:rPr>
      <w:rFonts w:ascii="Bookman Old Style" w:hAnsi="Bookman Old Style"/>
    </w:rPr>
  </w:style>
  <w:style w:type="paragraph" w:customStyle="1" w:styleId="Testo">
    <w:name w:val="Testo"/>
    <w:basedOn w:val="Normale"/>
    <w:rsid w:val="00E14AA2"/>
    <w:pPr>
      <w:widowControl w:val="0"/>
      <w:tabs>
        <w:tab w:val="left" w:pos="5670"/>
      </w:tabs>
      <w:jc w:val="both"/>
    </w:pPr>
    <w:rPr>
      <w:rFonts w:ascii="Arial" w:hAnsi="Arial"/>
      <w:sz w:val="20"/>
      <w:lang w:eastAsia="en-US"/>
    </w:rPr>
  </w:style>
  <w:style w:type="paragraph" w:customStyle="1" w:styleId="p4">
    <w:name w:val="p4"/>
    <w:basedOn w:val="Normale"/>
    <w:rsid w:val="00E14AA2"/>
    <w:pPr>
      <w:widowControl w:val="0"/>
      <w:tabs>
        <w:tab w:val="left" w:pos="720"/>
      </w:tabs>
      <w:autoSpaceDE w:val="0"/>
      <w:autoSpaceDN w:val="0"/>
      <w:spacing w:line="260" w:lineRule="atLeast"/>
      <w:jc w:val="both"/>
    </w:pPr>
    <w:rPr>
      <w:sz w:val="20"/>
      <w:szCs w:val="24"/>
      <w:lang w:eastAsia="en-US"/>
    </w:rPr>
  </w:style>
  <w:style w:type="paragraph" w:customStyle="1" w:styleId="t1">
    <w:name w:val="t1"/>
    <w:basedOn w:val="Normale"/>
    <w:rsid w:val="00E14AA2"/>
    <w:pPr>
      <w:widowControl w:val="0"/>
      <w:autoSpaceDE w:val="0"/>
      <w:autoSpaceDN w:val="0"/>
      <w:spacing w:line="240" w:lineRule="atLeast"/>
    </w:pPr>
    <w:rPr>
      <w:sz w:val="20"/>
      <w:szCs w:val="24"/>
      <w:lang w:eastAsia="en-US"/>
    </w:rPr>
  </w:style>
  <w:style w:type="paragraph" w:customStyle="1" w:styleId="p3">
    <w:name w:val="p3"/>
    <w:basedOn w:val="Normale"/>
    <w:rsid w:val="00E14AA2"/>
    <w:pPr>
      <w:widowControl w:val="0"/>
      <w:tabs>
        <w:tab w:val="left" w:pos="8420"/>
      </w:tabs>
      <w:autoSpaceDE w:val="0"/>
      <w:autoSpaceDN w:val="0"/>
      <w:spacing w:line="240" w:lineRule="atLeast"/>
      <w:ind w:left="6980"/>
      <w:jc w:val="both"/>
    </w:pPr>
    <w:rPr>
      <w:sz w:val="20"/>
      <w:szCs w:val="24"/>
      <w:lang w:eastAsia="en-US"/>
    </w:rPr>
  </w:style>
  <w:style w:type="paragraph" w:customStyle="1" w:styleId="c4">
    <w:name w:val="c4"/>
    <w:basedOn w:val="Normale"/>
    <w:rsid w:val="00E14AA2"/>
    <w:pPr>
      <w:widowControl w:val="0"/>
      <w:autoSpaceDE w:val="0"/>
      <w:autoSpaceDN w:val="0"/>
      <w:spacing w:line="240" w:lineRule="atLeast"/>
      <w:jc w:val="center"/>
    </w:pPr>
    <w:rPr>
      <w:sz w:val="20"/>
      <w:szCs w:val="24"/>
      <w:lang w:eastAsia="en-US"/>
    </w:rPr>
  </w:style>
  <w:style w:type="paragraph" w:customStyle="1" w:styleId="p7">
    <w:name w:val="p7"/>
    <w:basedOn w:val="Normale"/>
    <w:rsid w:val="00E14AA2"/>
    <w:pPr>
      <w:widowControl w:val="0"/>
      <w:tabs>
        <w:tab w:val="left" w:pos="720"/>
      </w:tabs>
      <w:autoSpaceDE w:val="0"/>
      <w:autoSpaceDN w:val="0"/>
      <w:spacing w:line="260" w:lineRule="atLeast"/>
      <w:jc w:val="both"/>
    </w:pPr>
    <w:rPr>
      <w:sz w:val="20"/>
      <w:szCs w:val="24"/>
      <w:lang w:eastAsia="en-US"/>
    </w:rPr>
  </w:style>
  <w:style w:type="paragraph" w:customStyle="1" w:styleId="p6">
    <w:name w:val="p6"/>
    <w:basedOn w:val="Normale"/>
    <w:rsid w:val="00E14AA2"/>
    <w:pPr>
      <w:widowControl w:val="0"/>
      <w:tabs>
        <w:tab w:val="left" w:pos="140"/>
      </w:tabs>
      <w:autoSpaceDE w:val="0"/>
      <w:autoSpaceDN w:val="0"/>
      <w:spacing w:line="260" w:lineRule="atLeast"/>
      <w:ind w:left="1300"/>
      <w:jc w:val="both"/>
    </w:pPr>
    <w:rPr>
      <w:sz w:val="20"/>
      <w:szCs w:val="24"/>
      <w:lang w:eastAsia="en-US"/>
    </w:rPr>
  </w:style>
  <w:style w:type="paragraph" w:styleId="Testofumetto">
    <w:name w:val="Balloon Text"/>
    <w:basedOn w:val="Normale"/>
    <w:semiHidden/>
    <w:rsid w:val="00E14AA2"/>
    <w:rPr>
      <w:rFonts w:ascii="Tahoma" w:hAnsi="Tahoma" w:cs="Tahoma"/>
      <w:sz w:val="16"/>
      <w:szCs w:val="16"/>
    </w:rPr>
  </w:style>
  <w:style w:type="paragraph" w:styleId="Revisione">
    <w:name w:val="Revision"/>
    <w:hidden/>
    <w:uiPriority w:val="99"/>
    <w:semiHidden/>
    <w:rsid w:val="00DF68C9"/>
    <w:rPr>
      <w:sz w:val="24"/>
    </w:rPr>
  </w:style>
  <w:style w:type="character" w:styleId="Rimandocommento">
    <w:name w:val="annotation reference"/>
    <w:uiPriority w:val="99"/>
    <w:semiHidden/>
    <w:unhideWhenUsed/>
    <w:rsid w:val="00DA6C11"/>
    <w:rPr>
      <w:sz w:val="16"/>
      <w:szCs w:val="16"/>
    </w:rPr>
  </w:style>
  <w:style w:type="paragraph" w:styleId="Testocommento">
    <w:name w:val="annotation text"/>
    <w:basedOn w:val="Normale"/>
    <w:link w:val="TestocommentoCarattere"/>
    <w:uiPriority w:val="99"/>
    <w:semiHidden/>
    <w:unhideWhenUsed/>
    <w:rsid w:val="00DA6C11"/>
    <w:rPr>
      <w:sz w:val="20"/>
    </w:rPr>
  </w:style>
  <w:style w:type="character" w:customStyle="1" w:styleId="TestocommentoCarattere">
    <w:name w:val="Testo commento Carattere"/>
    <w:basedOn w:val="Carpredefinitoparagrafo"/>
    <w:link w:val="Testocommento"/>
    <w:uiPriority w:val="99"/>
    <w:semiHidden/>
    <w:rsid w:val="00DA6C11"/>
  </w:style>
  <w:style w:type="paragraph" w:styleId="Soggettocommento">
    <w:name w:val="annotation subject"/>
    <w:basedOn w:val="Testocommento"/>
    <w:next w:val="Testocommento"/>
    <w:link w:val="SoggettocommentoCarattere"/>
    <w:uiPriority w:val="99"/>
    <w:semiHidden/>
    <w:unhideWhenUsed/>
    <w:rsid w:val="00DA6C11"/>
    <w:rPr>
      <w:b/>
      <w:bCs/>
    </w:rPr>
  </w:style>
  <w:style w:type="character" w:customStyle="1" w:styleId="SoggettocommentoCarattere">
    <w:name w:val="Soggetto commento Carattere"/>
    <w:link w:val="Soggettocommento"/>
    <w:uiPriority w:val="99"/>
    <w:semiHidden/>
    <w:rsid w:val="00DA6C11"/>
    <w:rPr>
      <w:b/>
      <w:bCs/>
    </w:rPr>
  </w:style>
  <w:style w:type="paragraph" w:customStyle="1" w:styleId="Sottotitolo1">
    <w:name w:val="Sottotitolo1"/>
    <w:basedOn w:val="Normale"/>
    <w:rsid w:val="00C77CF7"/>
    <w:pPr>
      <w:numPr>
        <w:numId w:val="24"/>
      </w:numPr>
      <w:jc w:val="both"/>
    </w:pPr>
    <w:rPr>
      <w:b/>
      <w:szCs w:val="24"/>
    </w:rPr>
  </w:style>
  <w:style w:type="paragraph" w:styleId="Paragrafoelenco">
    <w:name w:val="List Paragraph"/>
    <w:basedOn w:val="Normale"/>
    <w:uiPriority w:val="34"/>
    <w:qFormat/>
    <w:rsid w:val="00E63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pus.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F233-8D4E-42EE-B7E7-05CFC816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3447</Words>
  <Characters>21211</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CAPITOLATO GUANTI</vt:lpstr>
    </vt:vector>
  </TitlesOfParts>
  <Company>Ospedale di Lecco</Company>
  <LinksUpToDate>false</LinksUpToDate>
  <CharactersWithSpaces>24609</CharactersWithSpaces>
  <SharedDoc>false</SharedDoc>
  <HLinks>
    <vt:vector size="6" baseType="variant">
      <vt:variant>
        <vt:i4>1245215</vt:i4>
      </vt:variant>
      <vt:variant>
        <vt:i4>0</vt:i4>
      </vt:variant>
      <vt:variant>
        <vt:i4>0</vt:i4>
      </vt:variant>
      <vt:variant>
        <vt:i4>5</vt:i4>
      </vt:variant>
      <vt:variant>
        <vt:lpwstr>http://www.unicampus.it/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GUANTI</dc:title>
  <dc:creator>Ospedale di Lecco</dc:creator>
  <cp:lastModifiedBy>Capriotti Gianfilippo</cp:lastModifiedBy>
  <cp:revision>8</cp:revision>
  <cp:lastPrinted>2016-11-21T12:18:00Z</cp:lastPrinted>
  <dcterms:created xsi:type="dcterms:W3CDTF">2016-11-22T08:51:00Z</dcterms:created>
  <dcterms:modified xsi:type="dcterms:W3CDTF">2016-11-22T13:32:00Z</dcterms:modified>
</cp:coreProperties>
</file>